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DB" w:rsidRPr="0013377B" w:rsidRDefault="00BF4EDB" w:rsidP="006610BF">
      <w:pPr>
        <w:jc w:val="center"/>
        <w:rPr>
          <w:rFonts w:ascii="Times New Roman" w:hAnsi="Times New Roman" w:cs="Times New Roman"/>
          <w:b/>
          <w:sz w:val="32"/>
          <w:szCs w:val="32"/>
          <w:lang w:val="en-US"/>
        </w:rPr>
      </w:pPr>
    </w:p>
    <w:p w:rsidR="00BF4EDB" w:rsidRDefault="00BF4EDB" w:rsidP="006610BF">
      <w:pPr>
        <w:jc w:val="center"/>
        <w:rPr>
          <w:rFonts w:ascii="Times New Roman" w:hAnsi="Times New Roman" w:cs="Times New Roman"/>
          <w:b/>
          <w:sz w:val="32"/>
          <w:szCs w:val="32"/>
        </w:rPr>
      </w:pPr>
    </w:p>
    <w:p w:rsidR="00BF4EDB" w:rsidRDefault="00BF4EDB" w:rsidP="006610BF">
      <w:pPr>
        <w:jc w:val="center"/>
        <w:rPr>
          <w:rFonts w:ascii="Times New Roman" w:hAnsi="Times New Roman" w:cs="Times New Roman"/>
          <w:b/>
          <w:sz w:val="32"/>
          <w:szCs w:val="32"/>
        </w:rPr>
      </w:pPr>
    </w:p>
    <w:p w:rsidR="00496CB5" w:rsidRDefault="006610BF" w:rsidP="006610BF">
      <w:pPr>
        <w:jc w:val="center"/>
        <w:rPr>
          <w:rFonts w:ascii="Times New Roman" w:hAnsi="Times New Roman" w:cs="Times New Roman"/>
          <w:b/>
          <w:sz w:val="32"/>
          <w:szCs w:val="32"/>
          <w:lang w:val="en-US"/>
        </w:rPr>
      </w:pPr>
      <w:r w:rsidRPr="006610BF">
        <w:rPr>
          <w:rFonts w:ascii="Times New Roman" w:hAnsi="Times New Roman" w:cs="Times New Roman"/>
          <w:b/>
          <w:sz w:val="32"/>
          <w:szCs w:val="32"/>
        </w:rPr>
        <w:t xml:space="preserve">РАЗДЕЛ </w:t>
      </w:r>
      <w:r w:rsidRPr="006610BF">
        <w:rPr>
          <w:rFonts w:ascii="Times New Roman" w:hAnsi="Times New Roman" w:cs="Times New Roman"/>
          <w:b/>
          <w:sz w:val="32"/>
          <w:szCs w:val="32"/>
          <w:lang w:val="en-US"/>
        </w:rPr>
        <w:t>III</w:t>
      </w:r>
    </w:p>
    <w:p w:rsidR="00BF4EDB" w:rsidRDefault="00BF4EDB" w:rsidP="006610BF">
      <w:pPr>
        <w:jc w:val="center"/>
        <w:rPr>
          <w:rFonts w:ascii="Times New Roman" w:hAnsi="Times New Roman" w:cs="Times New Roman"/>
          <w:b/>
          <w:sz w:val="32"/>
          <w:szCs w:val="32"/>
        </w:rPr>
      </w:pPr>
    </w:p>
    <w:p w:rsidR="006610BF" w:rsidRDefault="006610BF" w:rsidP="006610BF">
      <w:pPr>
        <w:jc w:val="center"/>
        <w:rPr>
          <w:rFonts w:ascii="Times New Roman" w:hAnsi="Times New Roman" w:cs="Times New Roman"/>
          <w:b/>
          <w:sz w:val="32"/>
          <w:szCs w:val="32"/>
        </w:rPr>
      </w:pPr>
      <w:r>
        <w:rPr>
          <w:rFonts w:ascii="Times New Roman" w:hAnsi="Times New Roman" w:cs="Times New Roman"/>
          <w:b/>
          <w:sz w:val="32"/>
          <w:szCs w:val="32"/>
        </w:rPr>
        <w:t>ТЕХНИЧЕСКА СПЕЦИФИКАЦИЯ ЗА ОБЩЕСТВЕНА ПОРЪЧКА С ПРЕДМЕТ:</w:t>
      </w:r>
    </w:p>
    <w:p w:rsidR="006610BF" w:rsidRDefault="006610BF" w:rsidP="006610BF">
      <w:pPr>
        <w:spacing w:after="120" w:line="276" w:lineRule="auto"/>
        <w:jc w:val="center"/>
        <w:rPr>
          <w:rFonts w:ascii="Times New Roman" w:eastAsia="Times New Roman" w:hAnsi="Times New Roman" w:cs="Times New Roman"/>
          <w:b/>
          <w:bCs/>
          <w:color w:val="000000"/>
          <w:sz w:val="32"/>
          <w:szCs w:val="32"/>
          <w:lang w:eastAsia="bg-BG"/>
        </w:rPr>
      </w:pPr>
    </w:p>
    <w:p w:rsidR="006610BF" w:rsidRDefault="006610BF" w:rsidP="006610BF">
      <w:pPr>
        <w:spacing w:after="120" w:line="276" w:lineRule="auto"/>
        <w:jc w:val="center"/>
        <w:rPr>
          <w:rFonts w:ascii="Times New Roman" w:eastAsia="Times New Roman" w:hAnsi="Times New Roman" w:cs="Times New Roman"/>
          <w:b/>
          <w:bCs/>
          <w:color w:val="000000"/>
          <w:sz w:val="32"/>
          <w:szCs w:val="32"/>
          <w:lang w:eastAsia="bg-BG"/>
        </w:rPr>
      </w:pPr>
    </w:p>
    <w:p w:rsidR="00BF4EDB" w:rsidRDefault="00BF4EDB" w:rsidP="006610BF">
      <w:pPr>
        <w:spacing w:after="120" w:line="276" w:lineRule="auto"/>
        <w:jc w:val="center"/>
        <w:rPr>
          <w:rFonts w:ascii="Times New Roman" w:eastAsia="Times New Roman" w:hAnsi="Times New Roman" w:cs="Times New Roman"/>
          <w:b/>
          <w:bCs/>
          <w:color w:val="000000"/>
          <w:sz w:val="32"/>
          <w:szCs w:val="32"/>
          <w:lang w:eastAsia="bg-BG"/>
        </w:rPr>
      </w:pPr>
    </w:p>
    <w:p w:rsidR="00A4499C" w:rsidRPr="00A4499C" w:rsidRDefault="00A4499C" w:rsidP="00A4499C">
      <w:pPr>
        <w:spacing w:after="0" w:line="276" w:lineRule="auto"/>
        <w:ind w:firstLine="357"/>
        <w:jc w:val="both"/>
        <w:rPr>
          <w:rFonts w:ascii="Times New Roman" w:eastAsia="Times New Roman" w:hAnsi="Times New Roman" w:cs="Times New Roman"/>
          <w:b/>
          <w:bCs/>
          <w:color w:val="000000"/>
          <w:sz w:val="28"/>
          <w:szCs w:val="28"/>
          <w:lang w:eastAsia="bg-BG"/>
        </w:rPr>
      </w:pPr>
      <w:r w:rsidRPr="00A4499C">
        <w:rPr>
          <w:rFonts w:ascii="Times New Roman" w:eastAsia="Times New Roman" w:hAnsi="Times New Roman" w:cs="Times New Roman"/>
          <w:b/>
          <w:bCs/>
          <w:color w:val="000000"/>
          <w:sz w:val="28"/>
          <w:szCs w:val="28"/>
          <w:lang w:eastAsia="bg-BG"/>
        </w:rPr>
        <w:t>„</w:t>
      </w:r>
      <w:r w:rsidRPr="00A4499C">
        <w:rPr>
          <w:rFonts w:ascii="Times New Roman" w:eastAsia="Times New Roman" w:hAnsi="Times New Roman" w:cs="Times New Roman"/>
          <w:b/>
          <w:color w:val="000000"/>
          <w:sz w:val="28"/>
          <w:szCs w:val="28"/>
          <w:lang w:eastAsia="bg-BG"/>
        </w:rPr>
        <w:t>Консултантски услуги във връзка с разширяване на възможностите за закупуване на превозни документи за обществения транспорт в Община Русе чрез мобилно устройство</w:t>
      </w:r>
      <w:r w:rsidRPr="00A4499C">
        <w:rPr>
          <w:rFonts w:ascii="Times New Roman" w:eastAsia="Times New Roman" w:hAnsi="Times New Roman" w:cs="Times New Roman"/>
          <w:b/>
          <w:bCs/>
          <w:color w:val="000000"/>
          <w:sz w:val="28"/>
          <w:szCs w:val="28"/>
          <w:lang w:eastAsia="bg-BG"/>
        </w:rPr>
        <w:t>”.</w:t>
      </w:r>
    </w:p>
    <w:p w:rsidR="00A4499C" w:rsidRPr="00A4499C" w:rsidRDefault="00A4499C" w:rsidP="00A4499C">
      <w:pPr>
        <w:spacing w:after="120" w:line="276" w:lineRule="auto"/>
        <w:ind w:firstLine="357"/>
        <w:jc w:val="both"/>
        <w:rPr>
          <w:rFonts w:ascii="Times New Roman" w:eastAsia="Times New Roman" w:hAnsi="Times New Roman" w:cs="Times New Roman"/>
          <w:b/>
          <w:bCs/>
          <w:color w:val="000000"/>
          <w:sz w:val="28"/>
          <w:szCs w:val="28"/>
          <w:lang w:eastAsia="bg-BG"/>
        </w:rPr>
      </w:pPr>
      <w:r w:rsidRPr="00A4499C">
        <w:rPr>
          <w:rFonts w:ascii="Times New Roman" w:eastAsia="Times New Roman" w:hAnsi="Times New Roman" w:cs="Times New Roman"/>
          <w:b/>
          <w:bCs/>
          <w:color w:val="000000"/>
          <w:sz w:val="28"/>
          <w:szCs w:val="28"/>
          <w:lang w:eastAsia="bg-BG"/>
        </w:rPr>
        <w:t xml:space="preserve">Обществената поръчка е във връзка с проект </w:t>
      </w:r>
      <w:r w:rsidRPr="00A4499C">
        <w:rPr>
          <w:rFonts w:ascii="Times New Roman" w:eastAsia="Times New Roman" w:hAnsi="Times New Roman" w:cs="Times New Roman"/>
          <w:b/>
          <w:color w:val="000000"/>
          <w:sz w:val="28"/>
          <w:szCs w:val="28"/>
          <w:lang w:eastAsia="bg-BG"/>
        </w:rPr>
        <w:t xml:space="preserve">"CIVITAS ECCENTRIC – </w:t>
      </w:r>
      <w:proofErr w:type="spellStart"/>
      <w:r w:rsidRPr="00A4499C">
        <w:rPr>
          <w:rFonts w:ascii="Times New Roman" w:eastAsia="Times New Roman" w:hAnsi="Times New Roman" w:cs="Times New Roman"/>
          <w:b/>
          <w:color w:val="000000"/>
          <w:sz w:val="28"/>
          <w:szCs w:val="28"/>
          <w:lang w:eastAsia="bg-BG"/>
        </w:rPr>
        <w:t>Innovative</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solutions</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for</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sustainable</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mobility</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of</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people</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in</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suburban</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city</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districts</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and</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emission</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free</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freight</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logistics</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in</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urban</w:t>
      </w:r>
      <w:proofErr w:type="spellEnd"/>
      <w:r w:rsidRPr="00A4499C">
        <w:rPr>
          <w:rFonts w:ascii="Times New Roman" w:eastAsia="Times New Roman" w:hAnsi="Times New Roman" w:cs="Times New Roman"/>
          <w:b/>
          <w:color w:val="000000"/>
          <w:sz w:val="28"/>
          <w:szCs w:val="28"/>
          <w:lang w:eastAsia="bg-BG"/>
        </w:rPr>
        <w:t xml:space="preserve"> </w:t>
      </w:r>
      <w:proofErr w:type="spellStart"/>
      <w:r w:rsidRPr="00A4499C">
        <w:rPr>
          <w:rFonts w:ascii="Times New Roman" w:eastAsia="Times New Roman" w:hAnsi="Times New Roman" w:cs="Times New Roman"/>
          <w:b/>
          <w:color w:val="000000"/>
          <w:sz w:val="28"/>
          <w:szCs w:val="28"/>
          <w:lang w:eastAsia="bg-BG"/>
        </w:rPr>
        <w:t>centres</w:t>
      </w:r>
      <w:proofErr w:type="spellEnd"/>
      <w:r w:rsidRPr="00A4499C">
        <w:rPr>
          <w:rFonts w:ascii="Times New Roman" w:eastAsia="Times New Roman" w:hAnsi="Times New Roman" w:cs="Times New Roman"/>
          <w:b/>
          <w:color w:val="000000"/>
          <w:sz w:val="28"/>
          <w:szCs w:val="28"/>
          <w:lang w:eastAsia="bg-BG"/>
        </w:rPr>
        <w:t>" (Иновативни решения за устойчива мобилност на хора в периферните градски квартали и товарна логистика без вредни емисии в градските центрове"</w:t>
      </w:r>
      <w:r w:rsidRPr="00A4499C">
        <w:rPr>
          <w:rFonts w:ascii="Times New Roman" w:eastAsia="Times New Roman" w:hAnsi="Times New Roman" w:cs="Times New Roman"/>
          <w:b/>
          <w:bCs/>
          <w:color w:val="000000"/>
          <w:sz w:val="28"/>
          <w:szCs w:val="28"/>
          <w:lang w:eastAsia="bg-BG"/>
        </w:rPr>
        <w:t xml:space="preserve"> на Община Русе, финансиран </w:t>
      </w:r>
      <w:r w:rsidRPr="00A4499C">
        <w:rPr>
          <w:rFonts w:ascii="Times New Roman" w:eastAsia="Times New Roman" w:hAnsi="Times New Roman" w:cs="Times New Roman"/>
          <w:b/>
          <w:color w:val="000000"/>
          <w:sz w:val="28"/>
          <w:szCs w:val="28"/>
          <w:lang w:eastAsia="bg-BG"/>
        </w:rPr>
        <w:t>в рамките на Договор №690699 по Програма "Хоризонт 2020".</w:t>
      </w:r>
    </w:p>
    <w:p w:rsidR="006610BF" w:rsidRDefault="006610BF"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C910FC">
      <w:pPr>
        <w:jc w:val="center"/>
        <w:rPr>
          <w:rFonts w:ascii="Times New Roman" w:hAnsi="Times New Roman" w:cs="Times New Roman"/>
          <w:b/>
          <w:sz w:val="32"/>
          <w:szCs w:val="32"/>
        </w:rPr>
      </w:pPr>
      <w:r>
        <w:rPr>
          <w:rFonts w:ascii="Times New Roman" w:hAnsi="Times New Roman" w:cs="Times New Roman"/>
          <w:b/>
          <w:sz w:val="32"/>
          <w:szCs w:val="32"/>
        </w:rPr>
        <w:t>Община Русе, 2019г.</w:t>
      </w: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EF48CE" w:rsidRDefault="00EF48CE" w:rsidP="006610BF">
      <w:pPr>
        <w:jc w:val="center"/>
        <w:rPr>
          <w:rFonts w:ascii="Times New Roman" w:hAnsi="Times New Roman" w:cs="Times New Roman"/>
          <w:b/>
          <w:sz w:val="32"/>
          <w:szCs w:val="32"/>
        </w:rPr>
      </w:pPr>
    </w:p>
    <w:p w:rsidR="00EF48CE" w:rsidRDefault="00EF48CE" w:rsidP="006610BF">
      <w:pPr>
        <w:jc w:val="center"/>
        <w:rPr>
          <w:rFonts w:ascii="Times New Roman" w:hAnsi="Times New Roman" w:cs="Times New Roman"/>
          <w:b/>
          <w:sz w:val="32"/>
          <w:szCs w:val="32"/>
        </w:rPr>
      </w:pPr>
    </w:p>
    <w:p w:rsidR="00EF48CE" w:rsidRPr="00EF48CE" w:rsidRDefault="00EF48CE" w:rsidP="00EF48CE">
      <w:pPr>
        <w:spacing w:after="120" w:line="276" w:lineRule="auto"/>
        <w:ind w:firstLine="709"/>
        <w:jc w:val="both"/>
        <w:rPr>
          <w:rFonts w:ascii="Times New Roman" w:hAnsi="Times New Roman" w:cs="Times New Roman"/>
          <w:bCs/>
          <w:color w:val="000000"/>
          <w:sz w:val="24"/>
          <w:szCs w:val="24"/>
        </w:rPr>
      </w:pPr>
      <w:r w:rsidRPr="00EF48CE">
        <w:rPr>
          <w:rFonts w:ascii="Times New Roman" w:hAnsi="Times New Roman" w:cs="Times New Roman"/>
          <w:bCs/>
          <w:color w:val="000000"/>
          <w:sz w:val="24"/>
          <w:szCs w:val="24"/>
        </w:rPr>
        <w:t xml:space="preserve">Настоящата обществена поръчка се провежда в рамките на проект </w:t>
      </w:r>
      <w:r w:rsidRPr="00EF48CE">
        <w:rPr>
          <w:rFonts w:ascii="Times New Roman" w:hAnsi="Times New Roman" w:cs="Times New Roman"/>
          <w:color w:val="000000"/>
          <w:sz w:val="24"/>
          <w:szCs w:val="24"/>
        </w:rPr>
        <w:t xml:space="preserve">"CIVITAS ECCENTRIC – </w:t>
      </w:r>
      <w:proofErr w:type="spellStart"/>
      <w:r w:rsidRPr="00EF48CE">
        <w:rPr>
          <w:rFonts w:ascii="Times New Roman" w:hAnsi="Times New Roman" w:cs="Times New Roman"/>
          <w:color w:val="000000"/>
          <w:sz w:val="24"/>
          <w:szCs w:val="24"/>
        </w:rPr>
        <w:t>Innovative</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solutions</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for</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sustainable</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mobility</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of</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people</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in</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suburban</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city</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districts</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and</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emission</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free</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freight</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logistics</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in</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urban</w:t>
      </w:r>
      <w:proofErr w:type="spellEnd"/>
      <w:r w:rsidRPr="00EF48CE">
        <w:rPr>
          <w:rFonts w:ascii="Times New Roman" w:hAnsi="Times New Roman" w:cs="Times New Roman"/>
          <w:color w:val="000000"/>
          <w:sz w:val="24"/>
          <w:szCs w:val="24"/>
        </w:rPr>
        <w:t xml:space="preserve"> </w:t>
      </w:r>
      <w:proofErr w:type="spellStart"/>
      <w:r w:rsidRPr="00EF48CE">
        <w:rPr>
          <w:rFonts w:ascii="Times New Roman" w:hAnsi="Times New Roman" w:cs="Times New Roman"/>
          <w:color w:val="000000"/>
          <w:sz w:val="24"/>
          <w:szCs w:val="24"/>
        </w:rPr>
        <w:t>centres</w:t>
      </w:r>
      <w:proofErr w:type="spellEnd"/>
      <w:r w:rsidRPr="00EF48CE">
        <w:rPr>
          <w:rFonts w:ascii="Times New Roman" w:hAnsi="Times New Roman" w:cs="Times New Roman"/>
          <w:color w:val="000000"/>
          <w:sz w:val="24"/>
          <w:szCs w:val="24"/>
        </w:rPr>
        <w:t>" (Иновативни решения за устойчива мобилност на хора в периферните градски квартали и товарна логистика без вредни емисии в градските центрове"</w:t>
      </w:r>
      <w:r w:rsidRPr="00EF48CE">
        <w:rPr>
          <w:rFonts w:ascii="Times New Roman" w:hAnsi="Times New Roman" w:cs="Times New Roman"/>
          <w:bCs/>
          <w:color w:val="000000"/>
          <w:sz w:val="24"/>
          <w:szCs w:val="24"/>
        </w:rPr>
        <w:t xml:space="preserve"> на Община Русе, финансиран </w:t>
      </w:r>
      <w:r w:rsidRPr="00EF48CE">
        <w:rPr>
          <w:rFonts w:ascii="Times New Roman" w:hAnsi="Times New Roman" w:cs="Times New Roman"/>
          <w:color w:val="000000"/>
          <w:sz w:val="24"/>
          <w:szCs w:val="24"/>
        </w:rPr>
        <w:t>в рамките на Договор №690699 по Програма "Хоризонт 2020".</w:t>
      </w:r>
    </w:p>
    <w:p w:rsidR="00EF48CE" w:rsidRPr="00EF48CE" w:rsidRDefault="00EF48CE" w:rsidP="00EF48CE">
      <w:pPr>
        <w:spacing w:after="120" w:line="276" w:lineRule="auto"/>
        <w:ind w:firstLine="709"/>
        <w:jc w:val="both"/>
        <w:rPr>
          <w:rFonts w:ascii="Times New Roman" w:hAnsi="Times New Roman" w:cs="Times New Roman"/>
          <w:strike/>
          <w:color w:val="000000"/>
          <w:sz w:val="24"/>
          <w:szCs w:val="24"/>
        </w:rPr>
      </w:pPr>
      <w:r w:rsidRPr="00EF48CE">
        <w:rPr>
          <w:rFonts w:ascii="Times New Roman" w:hAnsi="Times New Roman" w:cs="Times New Roman"/>
          <w:color w:val="000000"/>
          <w:sz w:val="24"/>
          <w:szCs w:val="24"/>
        </w:rPr>
        <w:t>Развитието на съвременните технологии за пренос на данни, нарастващата популярност и достъпност на мобилните устройства, свързани с Интернет и все по-високият дял плащания, извършвани посредством тях мотивира желанието на Община Русе да проучи възможностите за въвеждане на закупуване чрез мобилно устройство на превозни документи за обществения транспорт, обслужващ град Русе. Новият инструмент би спомогнал за повишаване качеството на услугите на обществения транспорт като улесни потребителите при закупуване на превозни документи.</w:t>
      </w:r>
    </w:p>
    <w:p w:rsidR="00EF48CE" w:rsidRDefault="00EF48CE" w:rsidP="00EF48CE">
      <w:pPr>
        <w:ind w:firstLine="709"/>
        <w:jc w:val="both"/>
        <w:rPr>
          <w:rFonts w:ascii="Times New Roman" w:eastAsia="Times New Roman" w:hAnsi="Times New Roman" w:cs="Times New Roman"/>
          <w:color w:val="000000"/>
          <w:sz w:val="24"/>
          <w:szCs w:val="24"/>
          <w:lang w:eastAsia="bg-BG"/>
        </w:rPr>
      </w:pPr>
      <w:r w:rsidRPr="00EF48CE">
        <w:rPr>
          <w:rFonts w:ascii="Times New Roman" w:hAnsi="Times New Roman" w:cs="Times New Roman"/>
          <w:color w:val="000000"/>
          <w:sz w:val="24"/>
          <w:szCs w:val="24"/>
        </w:rPr>
        <w:t xml:space="preserve">В рамките на настоящата обществена поръчка ще се направи количествено и качествено проучване на нагласите на населението относно възможността за закупуване на превозни документи чрез мобилно устройство. Необходимо е също така да се проучат </w:t>
      </w:r>
      <w:r w:rsidRPr="00EF48CE">
        <w:rPr>
          <w:rFonts w:ascii="Times New Roman" w:hAnsi="Times New Roman" w:cs="Times New Roman"/>
          <w:color w:val="000000"/>
          <w:sz w:val="24"/>
          <w:szCs w:val="24"/>
        </w:rPr>
        <w:lastRenderedPageBreak/>
        <w:t>и добри практики в други общини на територията на ЕС. Консултантът ще трябва да изготви и обосновано становище относно приложимостта на Закона за електронното управление и Наредба за общите изисквания към информационните системи, регистрите и електронните административни услуги относно закупуването на превозни документи посредством мобилно устройство. Необходимо е да се проучат и</w:t>
      </w:r>
      <w:r w:rsidR="00184BE3" w:rsidRPr="00184BE3">
        <w:rPr>
          <w:rFonts w:ascii="Times New Roman" w:eastAsia="Times New Roman" w:hAnsi="Times New Roman" w:cs="Times New Roman"/>
          <w:color w:val="000000"/>
          <w:sz w:val="24"/>
          <w:szCs w:val="24"/>
          <w:lang w:eastAsia="bg-BG"/>
        </w:rPr>
        <w:t xml:space="preserve"> начините/способите за закупуване на превозни документи за обществен транспорт чрез мобилно устройство, както и да бъдат идентифицирани възможни варианти за Община Русе (включително обосновано предложение за оптимален вариант).</w:t>
      </w:r>
      <w:r w:rsidR="00184BE3" w:rsidRPr="00184BE3">
        <w:rPr>
          <w:rFonts w:ascii="Times New Roman" w:eastAsia="Times New Roman" w:hAnsi="Times New Roman" w:cs="Times New Roman"/>
          <w:b/>
          <w:color w:val="000000"/>
          <w:sz w:val="24"/>
          <w:szCs w:val="24"/>
          <w:lang w:eastAsia="bg-BG"/>
        </w:rPr>
        <w:t xml:space="preserve"> </w:t>
      </w:r>
      <w:r w:rsidR="00184BE3" w:rsidRPr="00184BE3">
        <w:rPr>
          <w:rFonts w:ascii="Times New Roman" w:eastAsia="Times New Roman" w:hAnsi="Times New Roman" w:cs="Times New Roman"/>
          <w:color w:val="000000"/>
          <w:sz w:val="24"/>
          <w:szCs w:val="24"/>
          <w:lang w:eastAsia="bg-BG"/>
        </w:rPr>
        <w:t xml:space="preserve">Консултантът ще трябва да разработи ред за въвеждане на системата за закупуване на превозни документи, включително да изготви съответна техническа спецификация и да разработи процедури за въвеждане в експлоатация. Заедно с това е необходимо да се извърши и анализ на съществуващия </w:t>
      </w:r>
      <w:proofErr w:type="spellStart"/>
      <w:r w:rsidR="00184BE3" w:rsidRPr="00184BE3">
        <w:rPr>
          <w:rFonts w:ascii="Times New Roman" w:eastAsia="Times New Roman" w:hAnsi="Times New Roman" w:cs="Times New Roman"/>
          <w:color w:val="000000"/>
          <w:sz w:val="24"/>
          <w:szCs w:val="24"/>
          <w:lang w:eastAsia="bg-BG"/>
        </w:rPr>
        <w:t>web</w:t>
      </w:r>
      <w:proofErr w:type="spellEnd"/>
      <w:r w:rsidR="00184BE3" w:rsidRPr="00184BE3">
        <w:rPr>
          <w:rFonts w:ascii="Times New Roman" w:eastAsia="Times New Roman" w:hAnsi="Times New Roman" w:cs="Times New Roman"/>
          <w:color w:val="000000"/>
          <w:sz w:val="24"/>
          <w:szCs w:val="24"/>
          <w:lang w:eastAsia="bg-BG"/>
        </w:rPr>
        <w:t xml:space="preserve"> портал за обществен транспорт в Община Русе и разработване на предложение за надграждане на функционалностите му във връзка със закупуването на превозни документи чрез мобилно 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B76B5" w:rsidRPr="00BB76B5" w:rsidTr="00BB76B5">
        <w:trPr>
          <w:trHeight w:val="284"/>
        </w:trPr>
        <w:tc>
          <w:tcPr>
            <w:tcW w:w="5000" w:type="pct"/>
            <w:shd w:val="clear" w:color="auto" w:fill="BFBFBF"/>
            <w:noWrap/>
            <w:vAlign w:val="bottom"/>
          </w:tcPr>
          <w:p w:rsidR="00BB76B5" w:rsidRPr="00BB76B5" w:rsidRDefault="00BB76B5" w:rsidP="00BB76B5">
            <w:pPr>
              <w:numPr>
                <w:ilvl w:val="0"/>
                <w:numId w:val="14"/>
              </w:numPr>
              <w:spacing w:after="0" w:line="276" w:lineRule="auto"/>
              <w:ind w:left="357" w:firstLine="0"/>
              <w:contextualSpacing/>
              <w:jc w:val="both"/>
              <w:rPr>
                <w:rFonts w:ascii="Times New Roman" w:eastAsia="Calibri" w:hAnsi="Times New Roman" w:cs="Times New Roman"/>
                <w:b/>
                <w:color w:val="000000"/>
                <w:sz w:val="24"/>
                <w:szCs w:val="24"/>
              </w:rPr>
            </w:pPr>
            <w:r w:rsidRPr="00BB76B5">
              <w:rPr>
                <w:rFonts w:ascii="Times New Roman" w:eastAsia="Calibri" w:hAnsi="Times New Roman" w:cs="Times New Roman"/>
                <w:b/>
                <w:color w:val="000000"/>
                <w:sz w:val="24"/>
                <w:szCs w:val="24"/>
              </w:rPr>
              <w:t>Технически условия за изпълнение на поръчката:</w:t>
            </w:r>
          </w:p>
        </w:tc>
      </w:tr>
      <w:tr w:rsidR="00BB76B5" w:rsidRPr="00BB76B5" w:rsidTr="00E15C8A">
        <w:trPr>
          <w:trHeight w:val="284"/>
        </w:trPr>
        <w:tc>
          <w:tcPr>
            <w:tcW w:w="5000" w:type="pct"/>
            <w:shd w:val="clear" w:color="auto" w:fill="auto"/>
            <w:noWrap/>
            <w:vAlign w:val="bottom"/>
          </w:tcPr>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color w:val="000000"/>
                <w:sz w:val="24"/>
                <w:szCs w:val="24"/>
                <w:lang w:eastAsia="bg-BG"/>
              </w:rPr>
              <w:t>Цел</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 xml:space="preserve">Целта на дейността е да бъдат проучени възможностите </w:t>
            </w:r>
            <w:r w:rsidRPr="00BB76B5">
              <w:rPr>
                <w:rFonts w:ascii="Times New Roman" w:eastAsia="Times New Roman" w:hAnsi="Times New Roman" w:cs="Times New Roman"/>
                <w:color w:val="000000"/>
                <w:sz w:val="24"/>
                <w:szCs w:val="24"/>
                <w:lang w:eastAsia="bg-BG"/>
              </w:rPr>
              <w:t>за закупуване на превозни документи за обществен транспорт чрез мобилно устройство, да бъде избран оптимален вариант за Община Русе</w:t>
            </w:r>
            <w:r w:rsidRPr="00BB76B5">
              <w:rPr>
                <w:rFonts w:ascii="Times New Roman" w:eastAsia="Calibri" w:hAnsi="Times New Roman" w:cs="Times New Roman"/>
                <w:bCs/>
                <w:color w:val="000000"/>
                <w:sz w:val="24"/>
                <w:szCs w:val="24"/>
                <w:lang w:eastAsia="bg-BG"/>
              </w:rPr>
              <w:t xml:space="preserve"> и да бъде разработена съответна процедура/ред за внедряване на подходяща система, която да изпълнява посочената функция.</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Чрез настоящата обществена поръчка Община Русе цели да постигне най-малко следното:</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Привличане на изпълнител, който притежава компетентност в консултантските услуги в сферата на транспорта; получаване на висококачествена експертна услуга;</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 xml:space="preserve">Гарантиране на максимална публичност и прозрачност при разходване на средствата в рамките на </w:t>
            </w:r>
            <w:r w:rsidRPr="00BB76B5">
              <w:rPr>
                <w:rFonts w:ascii="Times New Roman" w:eastAsia="Times New Roman" w:hAnsi="Times New Roman" w:cs="Times New Roman"/>
                <w:bCs/>
                <w:color w:val="000000"/>
                <w:sz w:val="24"/>
                <w:szCs w:val="24"/>
                <w:lang w:eastAsia="bg-BG"/>
              </w:rPr>
              <w:t xml:space="preserve">проект </w:t>
            </w:r>
            <w:r w:rsidRPr="00BB76B5">
              <w:rPr>
                <w:rFonts w:ascii="Times New Roman" w:eastAsia="Times New Roman" w:hAnsi="Times New Roman" w:cs="Times New Roman"/>
                <w:color w:val="000000"/>
                <w:sz w:val="24"/>
                <w:szCs w:val="24"/>
                <w:lang w:eastAsia="bg-BG"/>
              </w:rPr>
              <w:t xml:space="preserve">"CIVITAS ECCENTRIC – </w:t>
            </w:r>
            <w:proofErr w:type="spellStart"/>
            <w:r w:rsidRPr="00BB76B5">
              <w:rPr>
                <w:rFonts w:ascii="Times New Roman" w:eastAsia="Times New Roman" w:hAnsi="Times New Roman" w:cs="Times New Roman"/>
                <w:color w:val="000000"/>
                <w:sz w:val="24"/>
                <w:szCs w:val="24"/>
                <w:lang w:eastAsia="bg-BG"/>
              </w:rPr>
              <w:t>Innovative</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solutions</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for</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sustainable</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mobility</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of</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people</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in</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suburban</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city</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districts</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and</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emission</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free</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freight</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logistics</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in</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urban</w:t>
            </w:r>
            <w:proofErr w:type="spellEnd"/>
            <w:r w:rsidRPr="00BB76B5">
              <w:rPr>
                <w:rFonts w:ascii="Times New Roman" w:eastAsia="Times New Roman" w:hAnsi="Times New Roman" w:cs="Times New Roman"/>
                <w:color w:val="000000"/>
                <w:sz w:val="24"/>
                <w:szCs w:val="24"/>
                <w:lang w:eastAsia="bg-BG"/>
              </w:rPr>
              <w:t xml:space="preserve"> </w:t>
            </w:r>
            <w:proofErr w:type="spellStart"/>
            <w:r w:rsidRPr="00BB76B5">
              <w:rPr>
                <w:rFonts w:ascii="Times New Roman" w:eastAsia="Times New Roman" w:hAnsi="Times New Roman" w:cs="Times New Roman"/>
                <w:color w:val="000000"/>
                <w:sz w:val="24"/>
                <w:szCs w:val="24"/>
                <w:lang w:eastAsia="bg-BG"/>
              </w:rPr>
              <w:t>centres</w:t>
            </w:r>
            <w:proofErr w:type="spellEnd"/>
            <w:r w:rsidRPr="00BB76B5">
              <w:rPr>
                <w:rFonts w:ascii="Times New Roman" w:eastAsia="Times New Roman" w:hAnsi="Times New Roman" w:cs="Times New Roman"/>
                <w:color w:val="000000"/>
                <w:sz w:val="24"/>
                <w:szCs w:val="24"/>
                <w:lang w:eastAsia="bg-BG"/>
              </w:rPr>
              <w:t xml:space="preserve">" (Иновативни решения за устойчива мобилност на хора в периферните градски квартали и товарна логистика без вредни емисии в </w:t>
            </w:r>
            <w:r w:rsidRPr="00BB76B5">
              <w:rPr>
                <w:rFonts w:ascii="Times New Roman" w:eastAsia="Times New Roman" w:hAnsi="Times New Roman" w:cs="Times New Roman"/>
                <w:color w:val="000000"/>
                <w:sz w:val="24"/>
                <w:szCs w:val="24"/>
                <w:lang w:eastAsia="bg-BG"/>
              </w:rPr>
              <w:lastRenderedPageBreak/>
              <w:t>градските центрове"</w:t>
            </w:r>
            <w:r w:rsidRPr="00BB76B5">
              <w:rPr>
                <w:rFonts w:ascii="Times New Roman" w:eastAsia="Times New Roman" w:hAnsi="Times New Roman" w:cs="Times New Roman"/>
                <w:bCs/>
                <w:color w:val="000000"/>
                <w:sz w:val="24"/>
                <w:szCs w:val="24"/>
                <w:lang w:eastAsia="bg-BG"/>
              </w:rPr>
              <w:t xml:space="preserve"> на Община Русе, финансиран </w:t>
            </w:r>
            <w:r w:rsidRPr="00BB76B5">
              <w:rPr>
                <w:rFonts w:ascii="Times New Roman" w:eastAsia="Times New Roman" w:hAnsi="Times New Roman" w:cs="Times New Roman"/>
                <w:color w:val="000000"/>
                <w:sz w:val="24"/>
                <w:szCs w:val="24"/>
                <w:lang w:eastAsia="bg-BG"/>
              </w:rPr>
              <w:t>в рамките на Договор №690699 по Програма "Хоризонт 2020"</w:t>
            </w:r>
            <w:r w:rsidRPr="00BB76B5">
              <w:rPr>
                <w:rFonts w:ascii="Times New Roman" w:eastAsia="Calibri" w:hAnsi="Times New Roman" w:cs="Times New Roman"/>
                <w:bCs/>
                <w:color w:val="000000"/>
                <w:sz w:val="24"/>
                <w:szCs w:val="24"/>
                <w:lang w:eastAsia="bg-BG"/>
              </w:rPr>
              <w:t>;</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Постигане на целта и планирания резултат за дейност "</w:t>
            </w:r>
            <w:r w:rsidRPr="00BB76B5">
              <w:rPr>
                <w:rFonts w:ascii="Times New Roman" w:eastAsia="Calibri" w:hAnsi="Times New Roman" w:cs="Times New Roman"/>
                <w:bCs/>
                <w:color w:val="000000"/>
                <w:sz w:val="24"/>
                <w:szCs w:val="24"/>
                <w:lang w:val="en-US" w:eastAsia="bg-BG"/>
              </w:rPr>
              <w:t>RUS 3.6 Mobile app and internet portal for PT</w:t>
            </w:r>
            <w:r w:rsidRPr="00BB76B5">
              <w:rPr>
                <w:rFonts w:ascii="Times New Roman" w:eastAsia="Calibri" w:hAnsi="Times New Roman" w:cs="Times New Roman"/>
                <w:bCs/>
                <w:color w:val="000000"/>
                <w:sz w:val="24"/>
                <w:szCs w:val="24"/>
                <w:lang w:eastAsia="bg-BG"/>
              </w:rPr>
              <w:t>"</w:t>
            </w:r>
            <w:r w:rsidRPr="00BB76B5">
              <w:rPr>
                <w:rFonts w:ascii="Times New Roman" w:eastAsia="Calibri" w:hAnsi="Times New Roman" w:cs="Times New Roman"/>
                <w:bCs/>
                <w:color w:val="000000"/>
                <w:sz w:val="24"/>
                <w:szCs w:val="24"/>
                <w:lang w:val="en-US" w:eastAsia="bg-BG"/>
              </w:rPr>
              <w:t xml:space="preserve"> (</w:t>
            </w:r>
            <w:r w:rsidRPr="00BB76B5">
              <w:rPr>
                <w:rFonts w:ascii="Times New Roman" w:eastAsia="Calibri" w:hAnsi="Times New Roman" w:cs="Times New Roman"/>
                <w:bCs/>
                <w:color w:val="000000"/>
                <w:sz w:val="24"/>
                <w:szCs w:val="24"/>
                <w:lang w:eastAsia="bg-BG"/>
              </w:rPr>
              <w:t>Мобилно приложение и интернет портал за обществен транспорт) в рамките на проекта.</w:t>
            </w: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color w:val="000000"/>
                <w:sz w:val="24"/>
                <w:szCs w:val="24"/>
                <w:lang w:eastAsia="bg-BG"/>
              </w:rPr>
              <w:t>Начин на предаване на работата</w:t>
            </w:r>
          </w:p>
          <w:p w:rsidR="00BB76B5" w:rsidRPr="00BB76B5" w:rsidRDefault="00BB76B5" w:rsidP="00BB76B5">
            <w:pPr>
              <w:spacing w:after="120" w:line="276" w:lineRule="auto"/>
              <w:jc w:val="both"/>
              <w:rPr>
                <w:rFonts w:ascii="Times New Roman" w:eastAsia="Times New Roman" w:hAnsi="Times New Roman" w:cs="Times New Roman"/>
                <w:color w:val="000000"/>
                <w:sz w:val="24"/>
                <w:szCs w:val="24"/>
                <w:lang w:eastAsia="bg-BG"/>
              </w:rPr>
            </w:pPr>
            <w:r w:rsidRPr="00BB76B5">
              <w:rPr>
                <w:rFonts w:ascii="Times New Roman" w:eastAsia="Calibri" w:hAnsi="Times New Roman" w:cs="Times New Roman"/>
                <w:bCs/>
                <w:color w:val="000000"/>
                <w:sz w:val="24"/>
                <w:szCs w:val="24"/>
                <w:lang w:eastAsia="bg-BG"/>
              </w:rPr>
              <w:t xml:space="preserve">Резултатите от изпълнените консултантски дейности се предават във формата на Доклад на тема </w:t>
            </w:r>
            <w:r w:rsidRPr="00BB76B5">
              <w:rPr>
                <w:rFonts w:ascii="Times New Roman" w:eastAsia="Calibri" w:hAnsi="Times New Roman" w:cs="Times New Roman"/>
                <w:bCs/>
                <w:i/>
                <w:color w:val="000000"/>
                <w:sz w:val="24"/>
                <w:szCs w:val="24"/>
                <w:lang w:eastAsia="bg-BG"/>
              </w:rPr>
              <w:t>"</w:t>
            </w:r>
            <w:r w:rsidRPr="00BB76B5">
              <w:rPr>
                <w:rFonts w:ascii="Times New Roman" w:eastAsia="Times New Roman" w:hAnsi="Times New Roman" w:cs="Times New Roman"/>
                <w:i/>
                <w:color w:val="000000"/>
                <w:sz w:val="24"/>
                <w:szCs w:val="24"/>
                <w:lang w:eastAsia="bg-BG"/>
              </w:rPr>
              <w:t>Възможности за закупуване на превозни документи за обществения транспорт в Община Русе чрез мобилно устройство"</w:t>
            </w:r>
            <w:r w:rsidRPr="00BB76B5">
              <w:rPr>
                <w:rFonts w:ascii="Times New Roman" w:eastAsia="Times New Roman" w:hAnsi="Times New Roman" w:cs="Times New Roman"/>
                <w:color w:val="000000"/>
                <w:sz w:val="24"/>
                <w:szCs w:val="24"/>
                <w:lang w:eastAsia="bg-BG"/>
              </w:rPr>
              <w:t>.</w:t>
            </w:r>
          </w:p>
          <w:p w:rsidR="00BB76B5" w:rsidRPr="00BB76B5" w:rsidRDefault="00BB76B5" w:rsidP="00BB76B5">
            <w:pPr>
              <w:spacing w:after="120" w:line="276" w:lineRule="auto"/>
              <w:jc w:val="both"/>
              <w:rPr>
                <w:rFonts w:ascii="Times New Roman" w:eastAsia="Times New Roman" w:hAnsi="Times New Roman" w:cs="Times New Roman"/>
                <w:color w:val="000000"/>
                <w:sz w:val="24"/>
                <w:szCs w:val="24"/>
                <w:lang w:eastAsia="bg-BG"/>
              </w:rPr>
            </w:pPr>
            <w:r w:rsidRPr="00BB76B5">
              <w:rPr>
                <w:rFonts w:ascii="Times New Roman" w:eastAsia="Times New Roman" w:hAnsi="Times New Roman" w:cs="Times New Roman"/>
                <w:color w:val="000000"/>
                <w:sz w:val="24"/>
                <w:szCs w:val="24"/>
                <w:lang w:eastAsia="bg-BG"/>
              </w:rPr>
              <w:t xml:space="preserve">Докладът се представя на Възложителя в 1 екземпляр на хартия и 1 електронен формат, за което следва да бъде подписан приемо-предавателен протокол от двете страни по договора. Електронният вариант съдържа всички оригинални файлове на доклада  (текстови, таблични, графични и др.), както и цялото съдържание на доклада в PDF формат и </w:t>
            </w:r>
            <w:proofErr w:type="spellStart"/>
            <w:r w:rsidRPr="00BB76B5">
              <w:rPr>
                <w:rFonts w:ascii="Times New Roman" w:eastAsia="Times New Roman" w:hAnsi="Times New Roman" w:cs="Times New Roman"/>
                <w:color w:val="000000"/>
                <w:sz w:val="24"/>
                <w:szCs w:val="24"/>
                <w:lang w:eastAsia="bg-BG"/>
              </w:rPr>
              <w:t>редактируем</w:t>
            </w:r>
            <w:proofErr w:type="spellEnd"/>
            <w:r w:rsidRPr="00BB76B5">
              <w:rPr>
                <w:rFonts w:ascii="Times New Roman" w:eastAsia="Times New Roman" w:hAnsi="Times New Roman" w:cs="Times New Roman"/>
                <w:color w:val="000000"/>
                <w:sz w:val="24"/>
                <w:szCs w:val="24"/>
                <w:lang w:eastAsia="bg-BG"/>
              </w:rPr>
              <w:t xml:space="preserve"> файл във формат </w:t>
            </w:r>
            <w:r w:rsidRPr="00BB76B5">
              <w:rPr>
                <w:rFonts w:ascii="Times New Roman" w:eastAsia="Times New Roman" w:hAnsi="Times New Roman" w:cs="Times New Roman"/>
                <w:color w:val="000000"/>
                <w:sz w:val="24"/>
                <w:szCs w:val="24"/>
                <w:lang w:val="en-US" w:eastAsia="bg-BG"/>
              </w:rPr>
              <w:t>DOC/DOCX.</w:t>
            </w:r>
          </w:p>
          <w:p w:rsidR="00BB76B5" w:rsidRPr="00BB76B5" w:rsidRDefault="00BB76B5" w:rsidP="00BB76B5">
            <w:pPr>
              <w:spacing w:after="120" w:line="276" w:lineRule="auto"/>
              <w:jc w:val="both"/>
              <w:rPr>
                <w:rFonts w:ascii="Times New Roman" w:eastAsia="Times New Roman" w:hAnsi="Times New Roman" w:cs="Times New Roman"/>
                <w:color w:val="000000"/>
                <w:sz w:val="24"/>
                <w:szCs w:val="24"/>
                <w:lang w:eastAsia="bg-BG"/>
              </w:rPr>
            </w:pPr>
            <w:r w:rsidRPr="00BB76B5">
              <w:rPr>
                <w:rFonts w:ascii="Times New Roman" w:eastAsia="Times New Roman" w:hAnsi="Times New Roman" w:cs="Times New Roman"/>
                <w:color w:val="000000"/>
                <w:sz w:val="24"/>
                <w:szCs w:val="24"/>
                <w:lang w:eastAsia="bg-BG"/>
              </w:rPr>
              <w:t>Възложителят извършва проверка на Доклада в рамките на 10 работни дни и при констатирани несъответствия или недостатъчна информация, връща с коментари доклада на Изпълнителя, като указва конкретен срок за корекции. След предаване на коригиран доклад от страна на Изпълнителя, разглеждането/одобрението се издава в горецитирания срок.</w:t>
            </w: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color w:val="000000"/>
                <w:sz w:val="24"/>
                <w:szCs w:val="24"/>
                <w:lang w:eastAsia="bg-BG"/>
              </w:rPr>
              <w:t>Съдържание на Доклада</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Съдържанието трябва да бъде оформено на нова страница и да бъде автоматично създадено. Основните компоненти, които трябва да включва са въведение, отделните раздели, параграфи и подпараграфи на документа. Номерацията трябва да започва от увода.</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 xml:space="preserve">Доклад на тема </w:t>
            </w:r>
            <w:r w:rsidRPr="00BB76B5">
              <w:rPr>
                <w:rFonts w:ascii="Times New Roman" w:eastAsia="Calibri" w:hAnsi="Times New Roman" w:cs="Times New Roman"/>
                <w:bCs/>
                <w:i/>
                <w:color w:val="000000"/>
                <w:sz w:val="24"/>
                <w:szCs w:val="24"/>
                <w:lang w:eastAsia="bg-BG"/>
              </w:rPr>
              <w:t>"</w:t>
            </w:r>
            <w:r w:rsidRPr="00BB76B5">
              <w:rPr>
                <w:rFonts w:ascii="Times New Roman" w:eastAsia="Times New Roman" w:hAnsi="Times New Roman" w:cs="Times New Roman"/>
                <w:i/>
                <w:color w:val="000000"/>
                <w:sz w:val="24"/>
                <w:szCs w:val="24"/>
                <w:lang w:eastAsia="bg-BG"/>
              </w:rPr>
              <w:t>Възможности за закупуване на превозни документи за обществения транспорт в Община Русе чрез мобилно устройство"</w:t>
            </w:r>
            <w:r w:rsidRPr="00BB76B5">
              <w:rPr>
                <w:rFonts w:ascii="Times New Roman" w:eastAsia="Calibri" w:hAnsi="Times New Roman" w:cs="Times New Roman"/>
                <w:bCs/>
                <w:color w:val="000000"/>
                <w:sz w:val="24"/>
                <w:szCs w:val="24"/>
                <w:lang w:eastAsia="bg-BG"/>
              </w:rPr>
              <w:t>, следва да включва минимум следните части:</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Calibri" w:hAnsi="Times New Roman" w:cs="Times New Roman"/>
                <w:bCs/>
                <w:color w:val="000000"/>
                <w:sz w:val="24"/>
                <w:szCs w:val="24"/>
              </w:rPr>
              <w:t>Увод</w:t>
            </w:r>
          </w:p>
          <w:p w:rsidR="00BB76B5" w:rsidRPr="00BB76B5" w:rsidRDefault="00BB76B5" w:rsidP="00BB76B5">
            <w:pPr>
              <w:spacing w:after="120" w:line="276" w:lineRule="auto"/>
              <w:ind w:left="360"/>
              <w:contextualSpacing/>
              <w:jc w:val="both"/>
              <w:rPr>
                <w:rFonts w:ascii="Times New Roman" w:eastAsia="Calibri" w:hAnsi="Times New Roman" w:cs="Times New Roman"/>
                <w:bCs/>
                <w:color w:val="000000"/>
                <w:sz w:val="24"/>
                <w:szCs w:val="24"/>
                <w:lang w:val="en-US"/>
              </w:rPr>
            </w:pPr>
            <w:r w:rsidRPr="00BB76B5">
              <w:rPr>
                <w:rFonts w:ascii="Times New Roman" w:eastAsia="Calibri" w:hAnsi="Times New Roman" w:cs="Times New Roman"/>
                <w:bCs/>
                <w:color w:val="000000"/>
                <w:sz w:val="24"/>
                <w:szCs w:val="24"/>
              </w:rPr>
              <w:lastRenderedPageBreak/>
              <w:t>- цел на доклада</w:t>
            </w:r>
            <w:r w:rsidRPr="00BB76B5">
              <w:rPr>
                <w:rFonts w:ascii="Times New Roman" w:eastAsia="Calibri" w:hAnsi="Times New Roman" w:cs="Times New Roman"/>
                <w:bCs/>
                <w:color w:val="000000"/>
                <w:sz w:val="24"/>
                <w:szCs w:val="24"/>
                <w:lang w:val="en-US"/>
              </w:rPr>
              <w:t>;</w:t>
            </w:r>
          </w:p>
          <w:p w:rsidR="00BB76B5" w:rsidRPr="00BB76B5" w:rsidRDefault="00BB76B5" w:rsidP="00BB76B5">
            <w:pPr>
              <w:spacing w:after="120" w:line="276" w:lineRule="auto"/>
              <w:ind w:left="360"/>
              <w:contextualSpacing/>
              <w:jc w:val="both"/>
              <w:rPr>
                <w:rFonts w:ascii="Times New Roman" w:eastAsia="Calibri" w:hAnsi="Times New Roman" w:cs="Times New Roman"/>
                <w:bCs/>
                <w:color w:val="000000"/>
                <w:sz w:val="24"/>
                <w:szCs w:val="24"/>
                <w:lang w:val="en-US"/>
              </w:rPr>
            </w:pPr>
            <w:r w:rsidRPr="00BB76B5">
              <w:rPr>
                <w:rFonts w:ascii="Times New Roman" w:eastAsia="Calibri" w:hAnsi="Times New Roman" w:cs="Times New Roman"/>
                <w:bCs/>
                <w:color w:val="000000"/>
                <w:sz w:val="24"/>
                <w:szCs w:val="24"/>
              </w:rPr>
              <w:t>- представяне на разделите</w:t>
            </w:r>
            <w:r w:rsidRPr="00BB76B5">
              <w:rPr>
                <w:rFonts w:ascii="Times New Roman" w:eastAsia="Calibri" w:hAnsi="Times New Roman" w:cs="Times New Roman"/>
                <w:bCs/>
                <w:color w:val="000000"/>
                <w:sz w:val="24"/>
                <w:szCs w:val="24"/>
                <w:lang w:val="en-US"/>
              </w:rPr>
              <w:t>;</w:t>
            </w:r>
          </w:p>
          <w:p w:rsidR="00BB76B5" w:rsidRPr="00BB76B5" w:rsidRDefault="00BB76B5" w:rsidP="00BB76B5">
            <w:pPr>
              <w:spacing w:after="120" w:line="276" w:lineRule="auto"/>
              <w:ind w:left="360"/>
              <w:contextualSpacing/>
              <w:jc w:val="both"/>
              <w:rPr>
                <w:rFonts w:ascii="Times New Roman" w:eastAsia="Calibri" w:hAnsi="Times New Roman" w:cs="Times New Roman"/>
                <w:bCs/>
                <w:color w:val="000000"/>
                <w:sz w:val="24"/>
                <w:szCs w:val="24"/>
                <w:lang w:val="en-US"/>
              </w:rPr>
            </w:pPr>
            <w:r w:rsidRPr="00BB76B5">
              <w:rPr>
                <w:rFonts w:ascii="Times New Roman" w:eastAsia="Calibri" w:hAnsi="Times New Roman" w:cs="Times New Roman"/>
                <w:bCs/>
                <w:color w:val="000000"/>
                <w:sz w:val="24"/>
                <w:szCs w:val="24"/>
              </w:rPr>
              <w:t xml:space="preserve">- кратко представяне на проекта с чието финансиране се осъществява дейността </w:t>
            </w:r>
            <w:r w:rsidRPr="00BB76B5">
              <w:rPr>
                <w:rFonts w:ascii="Times New Roman" w:eastAsia="Calibri" w:hAnsi="Times New Roman" w:cs="Times New Roman"/>
                <w:bCs/>
                <w:color w:val="000000"/>
                <w:sz w:val="24"/>
                <w:szCs w:val="24"/>
                <w:lang w:val="en-US"/>
              </w:rPr>
              <w:t>.</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Calibri" w:hAnsi="Times New Roman" w:cs="Times New Roman"/>
                <w:bCs/>
                <w:color w:val="000000"/>
                <w:sz w:val="24"/>
                <w:szCs w:val="24"/>
              </w:rPr>
              <w:t xml:space="preserve">Проучване на нагласите </w:t>
            </w:r>
            <w:r w:rsidRPr="00BB76B5">
              <w:rPr>
                <w:rFonts w:ascii="Times New Roman" w:eastAsia="Calibri" w:hAnsi="Times New Roman" w:cs="Times New Roman"/>
                <w:color w:val="000000"/>
                <w:sz w:val="24"/>
                <w:szCs w:val="24"/>
              </w:rPr>
              <w:t>на населението относно възможността за закупуване на превозни документи чрез мобилно устройство</w:t>
            </w:r>
          </w:p>
          <w:p w:rsidR="00BB76B5" w:rsidRPr="00BB76B5" w:rsidRDefault="00BB76B5" w:rsidP="00BB76B5">
            <w:pPr>
              <w:numPr>
                <w:ilvl w:val="1"/>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Calibri" w:hAnsi="Times New Roman" w:cs="Times New Roman"/>
                <w:color w:val="000000"/>
                <w:sz w:val="24"/>
                <w:szCs w:val="24"/>
              </w:rPr>
              <w:t>Анкетно проучване</w:t>
            </w:r>
            <w:r w:rsidRPr="00BB76B5">
              <w:rPr>
                <w:rFonts w:ascii="Times New Roman" w:eastAsia="Calibri" w:hAnsi="Times New Roman" w:cs="Times New Roman"/>
                <w:color w:val="000000"/>
                <w:sz w:val="24"/>
                <w:szCs w:val="24"/>
                <w:lang w:val="en-US"/>
              </w:rPr>
              <w:t>;</w:t>
            </w:r>
          </w:p>
          <w:p w:rsidR="00BB76B5" w:rsidRPr="00BB76B5" w:rsidRDefault="00BB76B5" w:rsidP="00BB76B5">
            <w:pPr>
              <w:numPr>
                <w:ilvl w:val="1"/>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Arial Unicode MS" w:hAnsi="Times New Roman" w:cs="Times New Roman"/>
                <w:color w:val="000000"/>
                <w:sz w:val="24"/>
                <w:szCs w:val="24"/>
                <w:lang w:bidi="bg-BG"/>
              </w:rPr>
              <w:t>Фокус-група</w:t>
            </w:r>
            <w:r w:rsidRPr="00BB76B5">
              <w:rPr>
                <w:rFonts w:ascii="Times New Roman" w:eastAsia="Arial Unicode MS" w:hAnsi="Times New Roman" w:cs="Times New Roman"/>
                <w:color w:val="000000"/>
                <w:sz w:val="24"/>
                <w:szCs w:val="24"/>
                <w:lang w:val="en-US" w:bidi="bg-BG"/>
              </w:rPr>
              <w:t>.</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Times New Roman" w:hAnsi="Times New Roman" w:cs="Times New Roman"/>
                <w:color w:val="000000"/>
                <w:sz w:val="24"/>
                <w:szCs w:val="24"/>
              </w:rPr>
              <w:t>Начини/способи за закупуване на превозни документи за обществен транспорт чрез мобилно устройство</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Times New Roman" w:hAnsi="Times New Roman" w:cs="Times New Roman"/>
                <w:color w:val="000000"/>
                <w:sz w:val="24"/>
                <w:szCs w:val="24"/>
              </w:rPr>
              <w:t>Проучване на практики в други общини на територията на ЕС</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Arial Unicode MS" w:hAnsi="Times New Roman" w:cs="Times New Roman"/>
                <w:color w:val="000000"/>
                <w:sz w:val="24"/>
                <w:szCs w:val="24"/>
                <w:lang w:bidi="bg-BG"/>
              </w:rPr>
              <w:t xml:space="preserve">Становище относно приложимостта на ЗЕУ и Наредба </w:t>
            </w:r>
            <w:r w:rsidRPr="00BB76B5">
              <w:rPr>
                <w:rFonts w:ascii="Times New Roman" w:eastAsia="Calibri" w:hAnsi="Times New Roman" w:cs="Times New Roman"/>
                <w:color w:val="000000"/>
                <w:sz w:val="24"/>
                <w:szCs w:val="24"/>
              </w:rPr>
              <w:t>за общите изисквания към информационните системи, регистрите и електронните административни услуги</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Times New Roman" w:hAnsi="Times New Roman" w:cs="Times New Roman"/>
                <w:color w:val="000000"/>
                <w:sz w:val="24"/>
                <w:szCs w:val="24"/>
              </w:rPr>
              <w:t>Възможни варианти и предложение на оптимален вариант</w:t>
            </w:r>
            <w:r w:rsidRPr="00BB76B5">
              <w:rPr>
                <w:rFonts w:ascii="Times New Roman" w:eastAsia="Calibri" w:hAnsi="Times New Roman" w:cs="Times New Roman"/>
                <w:bCs/>
                <w:color w:val="000000"/>
                <w:sz w:val="24"/>
                <w:szCs w:val="24"/>
              </w:rPr>
              <w:t xml:space="preserve"> </w:t>
            </w:r>
            <w:r w:rsidRPr="00BB76B5">
              <w:rPr>
                <w:rFonts w:ascii="Times New Roman" w:eastAsia="Times New Roman" w:hAnsi="Times New Roman" w:cs="Times New Roman"/>
                <w:color w:val="000000"/>
                <w:sz w:val="24"/>
                <w:szCs w:val="24"/>
              </w:rPr>
              <w:t>за Община Русе</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Calibri" w:hAnsi="Times New Roman" w:cs="Times New Roman"/>
                <w:color w:val="000000"/>
                <w:sz w:val="24"/>
                <w:szCs w:val="24"/>
              </w:rPr>
              <w:t xml:space="preserve">Процедура/ред за закупуване и/или възлагане на разработване </w:t>
            </w:r>
            <w:r w:rsidRPr="00BB76B5">
              <w:rPr>
                <w:rFonts w:ascii="Times New Roman" w:eastAsia="Calibri" w:hAnsi="Times New Roman" w:cs="Times New Roman"/>
                <w:color w:val="000000"/>
                <w:sz w:val="24"/>
                <w:szCs w:val="24"/>
                <w:lang w:val="en-US"/>
              </w:rPr>
              <w:t>(</w:t>
            </w:r>
            <w:r w:rsidRPr="00BB76B5">
              <w:rPr>
                <w:rFonts w:ascii="Times New Roman" w:eastAsia="Calibri" w:hAnsi="Times New Roman" w:cs="Times New Roman"/>
                <w:color w:val="000000"/>
                <w:sz w:val="24"/>
                <w:szCs w:val="24"/>
              </w:rPr>
              <w:t>или други обосновани възможности) на система за закупуване на превозни документи чрез мобилно устройство</w:t>
            </w:r>
            <w:r w:rsidRPr="00BB76B5" w:rsidDel="00F63CE2">
              <w:rPr>
                <w:rFonts w:ascii="Times New Roman" w:eastAsia="Calibri" w:hAnsi="Times New Roman" w:cs="Times New Roman"/>
                <w:bCs/>
                <w:color w:val="000000"/>
                <w:sz w:val="24"/>
                <w:szCs w:val="24"/>
              </w:rPr>
              <w:t xml:space="preserve"> </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Calibri" w:hAnsi="Times New Roman" w:cs="Times New Roman"/>
                <w:color w:val="000000"/>
                <w:sz w:val="24"/>
                <w:szCs w:val="24"/>
              </w:rPr>
              <w:t xml:space="preserve">Процедура за </w:t>
            </w:r>
            <w:r w:rsidRPr="00BB76B5">
              <w:rPr>
                <w:rFonts w:ascii="Times New Roman" w:eastAsia="Times New Roman" w:hAnsi="Times New Roman" w:cs="Times New Roman"/>
                <w:color w:val="000000"/>
                <w:sz w:val="24"/>
                <w:szCs w:val="24"/>
              </w:rPr>
              <w:t>въвеждане в експлоатация</w:t>
            </w:r>
          </w:p>
          <w:p w:rsidR="00BB76B5" w:rsidRPr="00BB76B5" w:rsidRDefault="00BB76B5" w:rsidP="00BB76B5">
            <w:pPr>
              <w:numPr>
                <w:ilvl w:val="0"/>
                <w:numId w:val="15"/>
              </w:numPr>
              <w:spacing w:after="120" w:line="276" w:lineRule="auto"/>
              <w:contextualSpacing/>
              <w:jc w:val="both"/>
              <w:rPr>
                <w:rFonts w:ascii="Times New Roman" w:eastAsia="Calibri" w:hAnsi="Times New Roman" w:cs="Times New Roman"/>
                <w:bCs/>
                <w:color w:val="000000"/>
                <w:sz w:val="24"/>
                <w:szCs w:val="24"/>
              </w:rPr>
            </w:pPr>
            <w:r w:rsidRPr="00BB76B5">
              <w:rPr>
                <w:rFonts w:ascii="Times New Roman" w:eastAsia="Times New Roman" w:hAnsi="Times New Roman" w:cs="Times New Roman"/>
                <w:color w:val="000000"/>
                <w:sz w:val="24"/>
                <w:szCs w:val="24"/>
              </w:rPr>
              <w:t xml:space="preserve">Анализ на съществуващия </w:t>
            </w:r>
            <w:proofErr w:type="spellStart"/>
            <w:r w:rsidRPr="00BB76B5">
              <w:rPr>
                <w:rFonts w:ascii="Times New Roman" w:eastAsia="Times New Roman" w:hAnsi="Times New Roman" w:cs="Times New Roman"/>
                <w:color w:val="000000"/>
                <w:sz w:val="24"/>
                <w:szCs w:val="24"/>
              </w:rPr>
              <w:t>web</w:t>
            </w:r>
            <w:proofErr w:type="spellEnd"/>
            <w:r w:rsidRPr="00BB76B5">
              <w:rPr>
                <w:rFonts w:ascii="Times New Roman" w:eastAsia="Times New Roman" w:hAnsi="Times New Roman" w:cs="Times New Roman"/>
                <w:color w:val="000000"/>
                <w:sz w:val="24"/>
                <w:szCs w:val="24"/>
              </w:rPr>
              <w:t xml:space="preserve"> портал за обществен транспорт в Община Русе </w:t>
            </w:r>
          </w:p>
          <w:p w:rsidR="00BB76B5" w:rsidRPr="00BB76B5" w:rsidRDefault="00BB76B5" w:rsidP="00BB76B5">
            <w:pPr>
              <w:spacing w:after="120" w:line="276" w:lineRule="auto"/>
              <w:ind w:left="360"/>
              <w:contextualSpacing/>
              <w:jc w:val="both"/>
              <w:rPr>
                <w:rFonts w:ascii="Times New Roman" w:eastAsia="Calibri" w:hAnsi="Times New Roman" w:cs="Times New Roman"/>
                <w:bCs/>
                <w:color w:val="000000"/>
                <w:sz w:val="24"/>
                <w:szCs w:val="24"/>
              </w:rPr>
            </w:pP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color w:val="000000"/>
                <w:sz w:val="24"/>
                <w:szCs w:val="24"/>
                <w:lang w:eastAsia="bg-BG"/>
              </w:rPr>
              <w:t>Изисквания към форматирането на документа</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Докладът и всички приложения към него да бъдат изготвени в пълно съответствие с изискванията на Рамковата програма на Европейския съюз за научни изследвания и иновации "Хоризонт 2020", по отношение на използвани цветове, фон, разстояния, шрифтове, минимални допустими размери, позициониране на съответното лого/текст и др.</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Основният текст и бележките под линия да бъдат двустранно подравнени (</w:t>
            </w:r>
            <w:proofErr w:type="spellStart"/>
            <w:r w:rsidRPr="00BB76B5">
              <w:rPr>
                <w:rFonts w:ascii="Times New Roman" w:eastAsia="Calibri" w:hAnsi="Times New Roman" w:cs="Times New Roman"/>
                <w:bCs/>
                <w:color w:val="000000"/>
                <w:sz w:val="24"/>
                <w:szCs w:val="24"/>
                <w:lang w:eastAsia="bg-BG"/>
              </w:rPr>
              <w:t>Alignment</w:t>
            </w:r>
            <w:proofErr w:type="spellEnd"/>
            <w:r w:rsidRPr="00BB76B5">
              <w:rPr>
                <w:rFonts w:ascii="Times New Roman" w:eastAsia="Calibri" w:hAnsi="Times New Roman" w:cs="Times New Roman"/>
                <w:bCs/>
                <w:color w:val="000000"/>
                <w:sz w:val="24"/>
                <w:szCs w:val="24"/>
                <w:lang w:eastAsia="bg-BG"/>
              </w:rPr>
              <w:t xml:space="preserve">: </w:t>
            </w:r>
            <w:proofErr w:type="spellStart"/>
            <w:r w:rsidRPr="00BB76B5">
              <w:rPr>
                <w:rFonts w:ascii="Times New Roman" w:eastAsia="Calibri" w:hAnsi="Times New Roman" w:cs="Times New Roman"/>
                <w:bCs/>
                <w:color w:val="000000"/>
                <w:sz w:val="24"/>
                <w:szCs w:val="24"/>
                <w:lang w:eastAsia="bg-BG"/>
              </w:rPr>
              <w:t>Justified</w:t>
            </w:r>
            <w:proofErr w:type="spellEnd"/>
            <w:r w:rsidRPr="00BB76B5">
              <w:rPr>
                <w:rFonts w:ascii="Times New Roman" w:eastAsia="Calibri" w:hAnsi="Times New Roman" w:cs="Times New Roman"/>
                <w:bCs/>
                <w:color w:val="000000"/>
                <w:sz w:val="24"/>
                <w:szCs w:val="24"/>
                <w:lang w:eastAsia="bg-BG"/>
              </w:rPr>
              <w:t>);</w:t>
            </w:r>
          </w:p>
          <w:p w:rsidR="00BB76B5" w:rsidRPr="00BB76B5" w:rsidRDefault="00BB76B5" w:rsidP="00BB76B5">
            <w:pPr>
              <w:numPr>
                <w:ilvl w:val="0"/>
                <w:numId w:val="12"/>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Номерация на страниците: долу или горе, центрирано или вдясно, с арабски цифри.</w:t>
            </w:r>
          </w:p>
          <w:p w:rsidR="00BB76B5" w:rsidRPr="00BB76B5" w:rsidRDefault="00BB76B5" w:rsidP="00BB76B5">
            <w:pPr>
              <w:spacing w:after="0" w:line="276" w:lineRule="auto"/>
              <w:rPr>
                <w:rFonts w:ascii="Times New Roman" w:eastAsia="Times New Roman" w:hAnsi="Times New Roman" w:cs="Times New Roman"/>
                <w:bCs/>
                <w:color w:val="000000"/>
                <w:sz w:val="24"/>
                <w:szCs w:val="24"/>
                <w:lang w:eastAsia="bg-BG"/>
              </w:rPr>
            </w:pP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color w:val="000000"/>
                <w:sz w:val="24"/>
                <w:szCs w:val="24"/>
                <w:lang w:eastAsia="bg-BG"/>
              </w:rPr>
              <w:lastRenderedPageBreak/>
              <w:t>Очакван резултат </w:t>
            </w:r>
          </w:p>
          <w:p w:rsidR="00BB76B5" w:rsidRPr="00BB76B5" w:rsidRDefault="00BB76B5" w:rsidP="00BB76B5">
            <w:pPr>
              <w:numPr>
                <w:ilvl w:val="0"/>
                <w:numId w:val="12"/>
              </w:numPr>
              <w:spacing w:after="120" w:line="276" w:lineRule="auto"/>
              <w:jc w:val="both"/>
              <w:rPr>
                <w:rFonts w:ascii="Times New Roman" w:eastAsia="Times New Roman"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Доклад</w:t>
            </w:r>
            <w:r w:rsidRPr="00BB76B5">
              <w:rPr>
                <w:rFonts w:ascii="Times New Roman" w:eastAsia="Times New Roman" w:hAnsi="Times New Roman" w:cs="Times New Roman"/>
                <w:bCs/>
                <w:color w:val="000000"/>
                <w:sz w:val="24"/>
                <w:szCs w:val="24"/>
                <w:lang w:eastAsia="bg-BG"/>
              </w:rPr>
              <w:t xml:space="preserve">, съдържащ резултатите от изпълнението на консултантските дейности, описани в настоящото задание. </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p>
          <w:p w:rsidR="00BB76B5" w:rsidRPr="00BB76B5" w:rsidRDefault="00BB76B5" w:rsidP="00BB76B5">
            <w:pPr>
              <w:spacing w:after="120" w:line="276" w:lineRule="auto"/>
              <w:jc w:val="both"/>
              <w:rPr>
                <w:rFonts w:ascii="Times New Roman" w:eastAsia="Calibri" w:hAnsi="Times New Roman" w:cs="Times New Roman"/>
                <w:b/>
                <w:bCs/>
                <w:color w:val="000000"/>
                <w:sz w:val="24"/>
                <w:szCs w:val="24"/>
                <w:lang w:eastAsia="bg-BG"/>
              </w:rPr>
            </w:pPr>
            <w:r w:rsidRPr="00BB76B5">
              <w:rPr>
                <w:rFonts w:ascii="Times New Roman" w:eastAsia="Calibri" w:hAnsi="Times New Roman" w:cs="Times New Roman"/>
                <w:b/>
                <w:bCs/>
                <w:iCs/>
                <w:color w:val="000000"/>
                <w:sz w:val="24"/>
                <w:szCs w:val="24"/>
                <w:lang w:eastAsia="bg-BG"/>
              </w:rPr>
              <w:t>Обща информация и изисквания при изпълнение на поръчката</w:t>
            </w:r>
          </w:p>
          <w:p w:rsidR="00BB76B5" w:rsidRPr="00BB76B5" w:rsidRDefault="00BB76B5" w:rsidP="00BB76B5">
            <w:p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При изпълнение на обществената поръчка, следва да се спазват правилата и процедурите, записани в:</w:t>
            </w:r>
          </w:p>
          <w:p w:rsidR="00BB76B5" w:rsidRPr="00BB76B5" w:rsidRDefault="00BB76B5" w:rsidP="00BB76B5">
            <w:pPr>
              <w:numPr>
                <w:ilvl w:val="0"/>
                <w:numId w:val="13"/>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Times New Roman" w:hAnsi="Times New Roman" w:cs="Times New Roman"/>
                <w:color w:val="000000"/>
                <w:sz w:val="24"/>
                <w:szCs w:val="24"/>
                <w:lang w:eastAsia="bg-BG"/>
              </w:rPr>
              <w:t>Закона за електронното управление;</w:t>
            </w:r>
          </w:p>
          <w:p w:rsidR="00BB76B5" w:rsidRPr="00BB76B5" w:rsidRDefault="00BB76B5" w:rsidP="00BB76B5">
            <w:pPr>
              <w:numPr>
                <w:ilvl w:val="0"/>
                <w:numId w:val="13"/>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Times New Roman" w:hAnsi="Times New Roman" w:cs="Times New Roman"/>
                <w:color w:val="000000"/>
                <w:sz w:val="24"/>
                <w:szCs w:val="24"/>
                <w:lang w:eastAsia="bg-BG"/>
              </w:rPr>
              <w:t>Наредба за общите изисквания към информационните системи, регистрите и електронните административни услуги;</w:t>
            </w:r>
          </w:p>
          <w:p w:rsidR="00BB76B5" w:rsidRPr="00BB76B5" w:rsidRDefault="00BB76B5" w:rsidP="00BB76B5">
            <w:pPr>
              <w:numPr>
                <w:ilvl w:val="0"/>
                <w:numId w:val="13"/>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Наредба №14 за реда и условията за превоз на пътници и багаж с обществения транспорт на територията на Община Русе;</w:t>
            </w:r>
          </w:p>
          <w:p w:rsidR="00BB76B5" w:rsidRPr="00BB76B5" w:rsidRDefault="00BB76B5" w:rsidP="00BB76B5">
            <w:pPr>
              <w:numPr>
                <w:ilvl w:val="0"/>
                <w:numId w:val="13"/>
              </w:numPr>
              <w:spacing w:after="120" w:line="276" w:lineRule="auto"/>
              <w:jc w:val="both"/>
              <w:rPr>
                <w:rFonts w:ascii="Times New Roman" w:eastAsia="Calibri" w:hAnsi="Times New Roman" w:cs="Times New Roman"/>
                <w:bCs/>
                <w:color w:val="000000"/>
                <w:sz w:val="24"/>
                <w:szCs w:val="24"/>
                <w:lang w:eastAsia="bg-BG"/>
              </w:rPr>
            </w:pPr>
            <w:r w:rsidRPr="00BB76B5">
              <w:rPr>
                <w:rFonts w:ascii="Times New Roman" w:eastAsia="Calibri" w:hAnsi="Times New Roman" w:cs="Times New Roman"/>
                <w:bCs/>
                <w:color w:val="000000"/>
                <w:sz w:val="24"/>
                <w:szCs w:val="24"/>
                <w:lang w:eastAsia="bg-BG"/>
              </w:rPr>
              <w:t>Споразумение за отпускане на безвъзмездна финансова помощ 690699 - CIVITAS ECCENTRIC H2020-MG-2014-2015/H2020-MG-2015_Two_Stages;</w:t>
            </w:r>
          </w:p>
          <w:p w:rsidR="00BB76B5" w:rsidRPr="00BB76B5" w:rsidRDefault="00BB76B5" w:rsidP="00BB76B5">
            <w:pPr>
              <w:numPr>
                <w:ilvl w:val="0"/>
                <w:numId w:val="13"/>
              </w:numPr>
              <w:spacing w:after="120" w:line="276" w:lineRule="auto"/>
              <w:jc w:val="both"/>
              <w:rPr>
                <w:rFonts w:ascii="Times New Roman" w:eastAsia="Calibri" w:hAnsi="Times New Roman" w:cs="Times New Roman"/>
                <w:bCs/>
                <w:color w:val="000000"/>
                <w:sz w:val="24"/>
                <w:szCs w:val="24"/>
                <w:lang w:eastAsia="bg-BG"/>
              </w:rPr>
            </w:pPr>
            <w:proofErr w:type="spellStart"/>
            <w:r w:rsidRPr="00BB76B5">
              <w:rPr>
                <w:rFonts w:ascii="Times New Roman" w:eastAsia="Calibri" w:hAnsi="Times New Roman" w:cs="Times New Roman"/>
                <w:bCs/>
                <w:color w:val="000000"/>
                <w:sz w:val="24"/>
                <w:szCs w:val="24"/>
                <w:lang w:eastAsia="bg-BG"/>
              </w:rPr>
              <w:t>Анотиран</w:t>
            </w:r>
            <w:proofErr w:type="spellEnd"/>
            <w:r w:rsidRPr="00BB76B5">
              <w:rPr>
                <w:rFonts w:ascii="Times New Roman" w:eastAsia="Calibri" w:hAnsi="Times New Roman" w:cs="Times New Roman"/>
                <w:bCs/>
                <w:color w:val="000000"/>
                <w:sz w:val="24"/>
                <w:szCs w:val="24"/>
                <w:lang w:eastAsia="bg-BG"/>
              </w:rPr>
              <w:t xml:space="preserve"> образец на споразумение за отпускане на безвъзмездна финансова помощ по Програма "Хоризонт 2020";</w:t>
            </w:r>
          </w:p>
          <w:p w:rsidR="0013377B" w:rsidRPr="0013377B" w:rsidRDefault="00BB76B5" w:rsidP="0013377B">
            <w:pPr>
              <w:numPr>
                <w:ilvl w:val="0"/>
                <w:numId w:val="13"/>
              </w:numPr>
              <w:spacing w:after="120" w:line="276" w:lineRule="auto"/>
              <w:jc w:val="both"/>
              <w:rPr>
                <w:rFonts w:ascii="Times New Roman" w:eastAsia="Calibri" w:hAnsi="Times New Roman" w:cs="Times New Roman"/>
                <w:color w:val="000000"/>
                <w:sz w:val="24"/>
                <w:szCs w:val="24"/>
                <w:lang w:eastAsia="bg-BG"/>
              </w:rPr>
            </w:pPr>
            <w:r w:rsidRPr="0013377B">
              <w:rPr>
                <w:rFonts w:ascii="Times New Roman" w:eastAsia="Calibri" w:hAnsi="Times New Roman" w:cs="Times New Roman"/>
                <w:bCs/>
                <w:color w:val="000000"/>
                <w:sz w:val="24"/>
                <w:szCs w:val="24"/>
                <w:lang w:eastAsia="bg-BG"/>
              </w:rPr>
              <w:t xml:space="preserve">Други указания, наръчници, насоки, ръководства, вътрешни правила, актове и др. по Програма "Хоризонт 2020", които са публични или са предоставени от Възложителя на Изпълнителя </w:t>
            </w:r>
            <w:r w:rsidR="0013377B">
              <w:rPr>
                <w:rFonts w:ascii="Times New Roman" w:eastAsia="Calibri" w:hAnsi="Times New Roman" w:cs="Times New Roman"/>
                <w:bCs/>
                <w:color w:val="000000"/>
                <w:sz w:val="24"/>
                <w:szCs w:val="24"/>
                <w:lang w:eastAsia="bg-BG"/>
              </w:rPr>
              <w:t>–</w:t>
            </w:r>
            <w:r w:rsidRPr="0013377B">
              <w:rPr>
                <w:rFonts w:ascii="Times New Roman" w:eastAsia="Calibri" w:hAnsi="Times New Roman" w:cs="Times New Roman"/>
                <w:bCs/>
                <w:color w:val="000000"/>
                <w:sz w:val="24"/>
                <w:szCs w:val="24"/>
                <w:lang w:eastAsia="bg-BG"/>
              </w:rPr>
              <w:t xml:space="preserve"> </w:t>
            </w:r>
            <w:hyperlink r:id="rId7" w:history="1">
              <w:r w:rsidR="0013377B" w:rsidRPr="002A0427">
                <w:rPr>
                  <w:rStyle w:val="ab"/>
                  <w:rFonts w:ascii="Times New Roman" w:eastAsia="Calibri" w:hAnsi="Times New Roman" w:cs="Times New Roman"/>
                  <w:bCs/>
                  <w:sz w:val="24"/>
                  <w:szCs w:val="24"/>
                  <w:lang w:eastAsia="bg-BG"/>
                </w:rPr>
                <w:t>http://horizon2020.mon.bg/</w:t>
              </w:r>
            </w:hyperlink>
            <w:r w:rsidR="0013377B">
              <w:rPr>
                <w:rFonts w:ascii="Times New Roman" w:eastAsia="Calibri" w:hAnsi="Times New Roman" w:cs="Times New Roman"/>
                <w:bCs/>
                <w:color w:val="000000"/>
                <w:sz w:val="24"/>
                <w:szCs w:val="24"/>
                <w:lang w:val="en-US" w:eastAsia="bg-BG"/>
              </w:rPr>
              <w:t xml:space="preserve"> </w:t>
            </w:r>
            <w:bookmarkStart w:id="0" w:name="_GoBack"/>
            <w:bookmarkEnd w:id="0"/>
          </w:p>
          <w:p w:rsidR="00BB76B5" w:rsidRPr="0013377B" w:rsidRDefault="00BB76B5" w:rsidP="00104A96">
            <w:pPr>
              <w:numPr>
                <w:ilvl w:val="0"/>
                <w:numId w:val="13"/>
              </w:numPr>
              <w:spacing w:after="120" w:line="276" w:lineRule="auto"/>
              <w:jc w:val="both"/>
              <w:rPr>
                <w:rFonts w:ascii="Times New Roman" w:eastAsia="Calibri" w:hAnsi="Times New Roman" w:cs="Times New Roman"/>
                <w:color w:val="000000"/>
                <w:sz w:val="24"/>
                <w:szCs w:val="24"/>
                <w:lang w:eastAsia="bg-BG"/>
              </w:rPr>
            </w:pPr>
            <w:r w:rsidRPr="0013377B">
              <w:rPr>
                <w:rFonts w:ascii="Times New Roman" w:eastAsia="Calibri" w:hAnsi="Times New Roman" w:cs="Times New Roman"/>
                <w:color w:val="000000"/>
                <w:sz w:val="24"/>
                <w:szCs w:val="24"/>
                <w:lang w:eastAsia="bg-BG"/>
              </w:rPr>
              <w:t xml:space="preserve">Други </w:t>
            </w:r>
            <w:proofErr w:type="spellStart"/>
            <w:r w:rsidRPr="0013377B">
              <w:rPr>
                <w:rFonts w:ascii="Times New Roman" w:eastAsia="Calibri" w:hAnsi="Times New Roman" w:cs="Times New Roman"/>
                <w:color w:val="000000"/>
                <w:sz w:val="24"/>
                <w:szCs w:val="24"/>
                <w:lang w:eastAsia="bg-BG"/>
              </w:rPr>
              <w:t>относими</w:t>
            </w:r>
            <w:proofErr w:type="spellEnd"/>
            <w:r w:rsidRPr="0013377B">
              <w:rPr>
                <w:rFonts w:ascii="Times New Roman" w:eastAsia="Calibri" w:hAnsi="Times New Roman" w:cs="Times New Roman"/>
                <w:color w:val="000000"/>
                <w:sz w:val="24"/>
                <w:szCs w:val="24"/>
                <w:lang w:eastAsia="bg-BG"/>
              </w:rPr>
              <w:t xml:space="preserve"> нормативни актове, съобразно предмета на поръчката.</w:t>
            </w:r>
          </w:p>
          <w:p w:rsidR="00BB76B5" w:rsidRPr="00BB76B5" w:rsidRDefault="00BB76B5" w:rsidP="00BB76B5">
            <w:pPr>
              <w:spacing w:after="120" w:line="276" w:lineRule="auto"/>
              <w:jc w:val="both"/>
              <w:rPr>
                <w:rFonts w:ascii="Times New Roman" w:eastAsia="Calibri" w:hAnsi="Times New Roman" w:cs="Times New Roman"/>
                <w:color w:val="000000"/>
                <w:sz w:val="24"/>
                <w:szCs w:val="24"/>
                <w:lang w:eastAsia="bg-BG"/>
              </w:rPr>
            </w:pPr>
            <w:r w:rsidRPr="00BB76B5">
              <w:rPr>
                <w:rFonts w:ascii="Times New Roman" w:eastAsia="Calibri" w:hAnsi="Times New Roman" w:cs="Times New Roman"/>
                <w:color w:val="000000"/>
                <w:sz w:val="24"/>
                <w:szCs w:val="24"/>
                <w:lang w:eastAsia="bg-BG"/>
              </w:rPr>
              <w:t xml:space="preserve">При сключване на договор в резултат на настоящата поръчка, Възложителят ще предостави на Изпълнителя </w:t>
            </w:r>
            <w:proofErr w:type="spellStart"/>
            <w:r w:rsidRPr="00BB76B5">
              <w:rPr>
                <w:rFonts w:ascii="Times New Roman" w:eastAsia="Calibri" w:hAnsi="Times New Roman" w:cs="Times New Roman"/>
                <w:color w:val="000000"/>
                <w:sz w:val="24"/>
                <w:szCs w:val="24"/>
                <w:lang w:eastAsia="bg-BG"/>
              </w:rPr>
              <w:t>апликационната</w:t>
            </w:r>
            <w:proofErr w:type="spellEnd"/>
            <w:r w:rsidRPr="00BB76B5">
              <w:rPr>
                <w:rFonts w:ascii="Times New Roman" w:eastAsia="Calibri" w:hAnsi="Times New Roman" w:cs="Times New Roman"/>
                <w:color w:val="000000"/>
                <w:sz w:val="24"/>
                <w:szCs w:val="24"/>
                <w:lang w:eastAsia="bg-BG"/>
              </w:rPr>
              <w:t xml:space="preserve"> форма на проекта, както и всички други документи, налични в Община Русе, съдържащи информация, необходима за изпълнение на дейностите по обществената поръчка.</w:t>
            </w:r>
          </w:p>
          <w:p w:rsidR="00BB76B5" w:rsidRPr="00BB76B5" w:rsidRDefault="00BB76B5" w:rsidP="00BB76B5">
            <w:pPr>
              <w:spacing w:after="120" w:line="276" w:lineRule="auto"/>
              <w:jc w:val="both"/>
              <w:rPr>
                <w:rFonts w:ascii="Times New Roman" w:eastAsia="Calibri" w:hAnsi="Times New Roman" w:cs="Times New Roman"/>
                <w:color w:val="000000"/>
                <w:sz w:val="24"/>
                <w:szCs w:val="24"/>
                <w:lang w:eastAsia="bg-BG"/>
              </w:rPr>
            </w:pPr>
          </w:p>
        </w:tc>
      </w:tr>
    </w:tbl>
    <w:p w:rsidR="00BB76B5" w:rsidRDefault="00BB76B5" w:rsidP="00EF48CE">
      <w:pPr>
        <w:ind w:firstLine="709"/>
        <w:jc w:val="both"/>
        <w:rPr>
          <w:rFonts w:ascii="Times New Roman" w:eastAsia="Times New Roman" w:hAnsi="Times New Roman" w:cs="Times New Roman"/>
          <w:color w:val="000000"/>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B76B5" w:rsidRPr="00BB76B5" w:rsidTr="00BB76B5">
        <w:trPr>
          <w:trHeight w:val="284"/>
        </w:trPr>
        <w:tc>
          <w:tcPr>
            <w:tcW w:w="5000" w:type="pct"/>
            <w:shd w:val="clear" w:color="auto" w:fill="BFBFBF"/>
            <w:noWrap/>
            <w:vAlign w:val="bottom"/>
          </w:tcPr>
          <w:p w:rsidR="00BB76B5" w:rsidRPr="00BB76B5" w:rsidRDefault="00BB76B5" w:rsidP="00BB76B5">
            <w:pPr>
              <w:numPr>
                <w:ilvl w:val="0"/>
                <w:numId w:val="14"/>
              </w:numPr>
              <w:spacing w:after="0" w:line="276" w:lineRule="auto"/>
              <w:contextualSpacing/>
              <w:jc w:val="both"/>
              <w:rPr>
                <w:rFonts w:ascii="Times New Roman" w:eastAsia="Arial Unicode MS" w:hAnsi="Times New Roman" w:cs="Times New Roman"/>
                <w:b/>
                <w:color w:val="000000"/>
                <w:sz w:val="24"/>
                <w:szCs w:val="24"/>
                <w:lang w:bidi="bg-BG"/>
              </w:rPr>
            </w:pPr>
            <w:r w:rsidRPr="00BB76B5">
              <w:rPr>
                <w:rFonts w:ascii="Times New Roman" w:eastAsia="Calibri" w:hAnsi="Times New Roman" w:cs="Times New Roman"/>
                <w:b/>
                <w:color w:val="000000"/>
                <w:sz w:val="24"/>
                <w:szCs w:val="24"/>
              </w:rPr>
              <w:t>Описание на дейностите</w:t>
            </w:r>
          </w:p>
        </w:tc>
      </w:tr>
      <w:tr w:rsidR="00BB76B5" w:rsidRPr="00BB76B5" w:rsidTr="00E15C8A">
        <w:trPr>
          <w:trHeight w:val="284"/>
        </w:trPr>
        <w:tc>
          <w:tcPr>
            <w:tcW w:w="5000" w:type="pct"/>
            <w:shd w:val="clear" w:color="auto" w:fill="auto"/>
            <w:noWrap/>
            <w:vAlign w:val="bottom"/>
          </w:tcPr>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r w:rsidRPr="00BB76B5">
              <w:rPr>
                <w:rFonts w:ascii="Times New Roman" w:eastAsia="Arial Unicode MS" w:hAnsi="Times New Roman" w:cs="Times New Roman"/>
                <w:color w:val="000000"/>
                <w:sz w:val="24"/>
                <w:szCs w:val="24"/>
                <w:lang w:eastAsia="bg-BG" w:bidi="bg-BG"/>
              </w:rPr>
              <w:lastRenderedPageBreak/>
              <w:t xml:space="preserve">За изпълнение на обществената поръчка е необходимо да се осъществят минимум следните </w:t>
            </w:r>
            <w:r w:rsidRPr="00BB76B5">
              <w:rPr>
                <w:rFonts w:ascii="Times New Roman" w:eastAsia="Arial Unicode MS" w:hAnsi="Times New Roman" w:cs="Times New Roman"/>
                <w:b/>
                <w:color w:val="000000"/>
                <w:sz w:val="24"/>
                <w:szCs w:val="24"/>
                <w:lang w:eastAsia="bg-BG" w:bidi="bg-BG"/>
              </w:rPr>
              <w:t>направления:</w:t>
            </w:r>
          </w:p>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p>
          <w:p w:rsidR="00BB76B5" w:rsidRPr="00BB76B5" w:rsidRDefault="00BB76B5" w:rsidP="00BB76B5">
            <w:pPr>
              <w:spacing w:after="0" w:line="276" w:lineRule="auto"/>
              <w:jc w:val="both"/>
              <w:rPr>
                <w:rFonts w:ascii="Times New Roman" w:eastAsia="Arial Unicode MS" w:hAnsi="Times New Roman" w:cs="Times New Roman"/>
                <w:b/>
                <w:color w:val="000000"/>
                <w:sz w:val="24"/>
                <w:szCs w:val="24"/>
                <w:lang w:eastAsia="bg-BG" w:bidi="bg-BG"/>
              </w:rPr>
            </w:pPr>
            <w:r w:rsidRPr="00BB76B5">
              <w:rPr>
                <w:rFonts w:ascii="Times New Roman" w:eastAsia="Arial Unicode MS" w:hAnsi="Times New Roman" w:cs="Times New Roman"/>
                <w:b/>
                <w:color w:val="000000"/>
                <w:sz w:val="24"/>
                <w:szCs w:val="24"/>
                <w:lang w:eastAsia="bg-BG" w:bidi="bg-BG"/>
              </w:rPr>
              <w:t xml:space="preserve">Дейност 1: Проучване на нагласите населението за закупуване на превозни документи за обществен транспорт чрез мобилно устройство. </w:t>
            </w:r>
          </w:p>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r w:rsidRPr="00BB76B5">
              <w:rPr>
                <w:rFonts w:ascii="Times New Roman" w:eastAsia="Arial Unicode MS" w:hAnsi="Times New Roman" w:cs="Times New Roman"/>
                <w:color w:val="000000"/>
                <w:sz w:val="24"/>
                <w:szCs w:val="24"/>
                <w:lang w:eastAsia="bg-BG" w:bidi="bg-BG"/>
              </w:rPr>
              <w:t xml:space="preserve">В рамките на тази дейност трябва да се събере количествена и качествена информация за нагласите на населението относно въвеждането на възможността </w:t>
            </w:r>
            <w:r w:rsidRPr="00BB76B5">
              <w:rPr>
                <w:rFonts w:ascii="Times New Roman" w:eastAsia="Arial Unicode MS" w:hAnsi="Times New Roman" w:cs="Times New Roman"/>
                <w:b/>
                <w:color w:val="000000"/>
                <w:sz w:val="24"/>
                <w:szCs w:val="24"/>
                <w:lang w:eastAsia="bg-BG" w:bidi="bg-BG"/>
              </w:rPr>
              <w:t xml:space="preserve">за закупуване на превозни документи за обществен транспорт чрез мобилно устройство. За целта ще се проведе </w:t>
            </w:r>
            <w:r w:rsidRPr="00BB76B5">
              <w:rPr>
                <w:rFonts w:ascii="Times New Roman" w:eastAsia="Arial Unicode MS" w:hAnsi="Times New Roman" w:cs="Times New Roman"/>
                <w:color w:val="000000"/>
                <w:sz w:val="24"/>
                <w:szCs w:val="24"/>
                <w:lang w:eastAsia="bg-BG" w:bidi="bg-BG"/>
              </w:rPr>
              <w:t>анкетно проучване сред населението на град Русе и ще бъде организирана фокус група с участници - представители на различни възрастови групи.</w:t>
            </w:r>
          </w:p>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p>
          <w:p w:rsidR="00BB76B5" w:rsidRPr="00BB76B5" w:rsidRDefault="00BB76B5" w:rsidP="00BB76B5">
            <w:pPr>
              <w:spacing w:after="0" w:line="276" w:lineRule="auto"/>
              <w:jc w:val="both"/>
              <w:rPr>
                <w:rFonts w:ascii="Times New Roman" w:eastAsia="Arial Unicode MS" w:hAnsi="Times New Roman" w:cs="Times New Roman"/>
                <w:b/>
                <w:color w:val="000000"/>
                <w:sz w:val="24"/>
                <w:szCs w:val="24"/>
                <w:lang w:eastAsia="bg-BG" w:bidi="bg-BG"/>
              </w:rPr>
            </w:pPr>
            <w:r w:rsidRPr="00BB76B5">
              <w:rPr>
                <w:rFonts w:ascii="Times New Roman" w:eastAsia="Arial Unicode MS" w:hAnsi="Times New Roman" w:cs="Times New Roman"/>
                <w:b/>
                <w:color w:val="000000"/>
                <w:sz w:val="24"/>
                <w:szCs w:val="24"/>
                <w:lang w:eastAsia="bg-BG" w:bidi="bg-BG"/>
              </w:rPr>
              <w:t xml:space="preserve">Дейност 2: Проучване на начини/способи за закупуване на превозни документи за обществен транспорт чрез мобилно устройство </w:t>
            </w:r>
          </w:p>
          <w:p w:rsidR="00BB76B5" w:rsidRPr="00BB76B5" w:rsidRDefault="00BB76B5" w:rsidP="00BB76B5">
            <w:pPr>
              <w:spacing w:after="0" w:line="276" w:lineRule="auto"/>
              <w:jc w:val="both"/>
              <w:rPr>
                <w:rFonts w:ascii="Times New Roman" w:eastAsia="Arial Unicode MS" w:hAnsi="Times New Roman" w:cs="Times New Roman"/>
                <w:b/>
                <w:color w:val="000000"/>
                <w:sz w:val="24"/>
                <w:szCs w:val="24"/>
                <w:lang w:eastAsia="bg-BG" w:bidi="bg-BG"/>
              </w:rPr>
            </w:pPr>
          </w:p>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r w:rsidRPr="00BB76B5">
              <w:rPr>
                <w:rFonts w:ascii="Times New Roman" w:eastAsia="Arial Unicode MS" w:hAnsi="Times New Roman" w:cs="Times New Roman"/>
                <w:color w:val="000000"/>
                <w:sz w:val="24"/>
                <w:szCs w:val="24"/>
                <w:lang w:eastAsia="bg-BG" w:bidi="bg-BG"/>
              </w:rPr>
              <w:t xml:space="preserve">Необходимо е да се извърши проучване на начини/способи за закупуване на превозни документи за обществен транспорт чрез мобилно устройство. </w:t>
            </w:r>
            <w:r w:rsidRPr="00BB76B5">
              <w:rPr>
                <w:rFonts w:ascii="Times New Roman" w:eastAsia="Times New Roman" w:hAnsi="Times New Roman" w:cs="Times New Roman"/>
                <w:color w:val="000000"/>
                <w:sz w:val="24"/>
                <w:szCs w:val="24"/>
                <w:lang w:eastAsia="bg-BG"/>
              </w:rPr>
              <w:t>Идентифициране на възможни варианти за Община Русе. Обосновано предложение по отношение на оптимален вариант. Определяне и обосновка на начин за въвеждане на системата за закупуване на превозни документи в Община Русе: закупуване на готова система, възлагане на разработка на система или друг начин.</w:t>
            </w:r>
          </w:p>
          <w:p w:rsidR="00BB76B5" w:rsidRPr="00BB76B5" w:rsidRDefault="00BB76B5" w:rsidP="00BB76B5">
            <w:pPr>
              <w:spacing w:after="0" w:line="276" w:lineRule="auto"/>
              <w:jc w:val="both"/>
              <w:rPr>
                <w:rFonts w:ascii="Times New Roman" w:eastAsia="Arial Unicode MS" w:hAnsi="Times New Roman" w:cs="Times New Roman"/>
                <w:color w:val="000000"/>
                <w:sz w:val="24"/>
                <w:szCs w:val="24"/>
                <w:lang w:eastAsia="bg-BG" w:bidi="bg-BG"/>
              </w:rPr>
            </w:pPr>
          </w:p>
          <w:p w:rsidR="00BB76B5" w:rsidRPr="00BB76B5" w:rsidRDefault="00BB76B5" w:rsidP="00BB76B5">
            <w:pPr>
              <w:spacing w:after="0" w:line="276" w:lineRule="auto"/>
              <w:jc w:val="both"/>
              <w:rPr>
                <w:rFonts w:ascii="Times New Roman" w:eastAsia="Arial Unicode MS" w:hAnsi="Times New Roman" w:cs="Times New Roman"/>
                <w:b/>
                <w:color w:val="000000"/>
                <w:sz w:val="24"/>
                <w:szCs w:val="24"/>
                <w:lang w:eastAsia="bg-BG" w:bidi="bg-BG"/>
              </w:rPr>
            </w:pPr>
            <w:r w:rsidRPr="00BB76B5">
              <w:rPr>
                <w:rFonts w:ascii="Times New Roman" w:eastAsia="Arial Unicode MS" w:hAnsi="Times New Roman" w:cs="Times New Roman"/>
                <w:b/>
                <w:color w:val="000000"/>
                <w:sz w:val="24"/>
                <w:szCs w:val="24"/>
                <w:lang w:eastAsia="bg-BG" w:bidi="bg-BG"/>
              </w:rPr>
              <w:t>Дейност 3: Проучване на практики в други общини на територията на ЕС</w:t>
            </w:r>
          </w:p>
          <w:p w:rsidR="00BB76B5" w:rsidRPr="00BB76B5" w:rsidRDefault="00BB76B5" w:rsidP="00BB76B5">
            <w:pPr>
              <w:spacing w:after="0" w:line="276" w:lineRule="auto"/>
              <w:rPr>
                <w:rFonts w:ascii="Times New Roman" w:eastAsia="Arial Unicode MS" w:hAnsi="Times New Roman" w:cs="Times New Roman"/>
                <w:color w:val="000000"/>
                <w:sz w:val="24"/>
                <w:szCs w:val="24"/>
                <w:lang w:eastAsia="bg-BG" w:bidi="bg-BG"/>
              </w:rPr>
            </w:pPr>
            <w:r w:rsidRPr="00BB76B5">
              <w:rPr>
                <w:rFonts w:ascii="Times New Roman" w:eastAsia="Arial Unicode MS" w:hAnsi="Times New Roman" w:cs="Times New Roman"/>
                <w:color w:val="000000"/>
                <w:sz w:val="24"/>
                <w:szCs w:val="24"/>
                <w:lang w:eastAsia="bg-BG" w:bidi="bg-BG"/>
              </w:rPr>
              <w:t>Целта на проучването е да представи практики за закупуване на превозни документи за ползване на обществен транспорт от мобилни устройства в Европейския съюз на ниво град и/или община и/или област/регион.</w:t>
            </w:r>
          </w:p>
          <w:p w:rsidR="00BB76B5" w:rsidRPr="00BB76B5" w:rsidRDefault="00BB76B5" w:rsidP="00BB76B5">
            <w:pPr>
              <w:spacing w:after="0" w:line="276" w:lineRule="auto"/>
              <w:jc w:val="both"/>
              <w:rPr>
                <w:rFonts w:ascii="Times New Roman" w:eastAsia="Times New Roman" w:hAnsi="Times New Roman" w:cs="Times New Roman"/>
                <w:b/>
                <w:color w:val="000000"/>
                <w:sz w:val="24"/>
                <w:szCs w:val="24"/>
                <w:lang w:eastAsia="bg-BG"/>
              </w:rPr>
            </w:pPr>
            <w:r w:rsidRPr="00BB76B5">
              <w:rPr>
                <w:rFonts w:ascii="Times New Roman" w:eastAsia="Arial Unicode MS" w:hAnsi="Times New Roman" w:cs="Times New Roman"/>
                <w:b/>
                <w:color w:val="000000"/>
                <w:sz w:val="24"/>
                <w:szCs w:val="24"/>
                <w:lang w:eastAsia="bg-BG" w:bidi="bg-BG"/>
              </w:rPr>
              <w:t xml:space="preserve">Дейност 4: Изготвяне на становище относно приложимостта на ЗЕУ и Наредба </w:t>
            </w:r>
            <w:r w:rsidRPr="00BB76B5">
              <w:rPr>
                <w:rFonts w:ascii="Times New Roman" w:eastAsia="Times New Roman" w:hAnsi="Times New Roman" w:cs="Times New Roman"/>
                <w:b/>
                <w:color w:val="000000"/>
                <w:sz w:val="24"/>
                <w:szCs w:val="24"/>
                <w:lang w:eastAsia="bg-BG"/>
              </w:rPr>
              <w:t>за общите изисквания към информационните системи, регистрите и електронните административни услуги, както и други нормативни документи, приложими към предмета на поръчката</w:t>
            </w:r>
          </w:p>
          <w:p w:rsidR="00BB76B5" w:rsidRPr="00BB76B5" w:rsidRDefault="00BB76B5" w:rsidP="00BB76B5">
            <w:pPr>
              <w:spacing w:after="0" w:line="276" w:lineRule="auto"/>
              <w:jc w:val="both"/>
              <w:rPr>
                <w:rFonts w:ascii="Times New Roman" w:eastAsia="Times New Roman" w:hAnsi="Times New Roman" w:cs="Times New Roman"/>
                <w:color w:val="000000"/>
                <w:sz w:val="24"/>
                <w:szCs w:val="24"/>
                <w:lang w:eastAsia="bg-BG"/>
              </w:rPr>
            </w:pPr>
            <w:r w:rsidRPr="00BB76B5">
              <w:rPr>
                <w:rFonts w:ascii="Times New Roman" w:eastAsia="Arial Unicode MS" w:hAnsi="Times New Roman" w:cs="Times New Roman"/>
                <w:color w:val="000000"/>
                <w:sz w:val="24"/>
                <w:szCs w:val="24"/>
                <w:lang w:eastAsia="bg-BG" w:bidi="bg-BG"/>
              </w:rPr>
              <w:t xml:space="preserve">Необходимо е да се изготви становище относно приложимостта на Закона за електронното управление и Наредба </w:t>
            </w:r>
            <w:r w:rsidRPr="00BB76B5">
              <w:rPr>
                <w:rFonts w:ascii="Times New Roman" w:eastAsia="Times New Roman" w:hAnsi="Times New Roman" w:cs="Times New Roman"/>
                <w:color w:val="000000"/>
                <w:sz w:val="24"/>
                <w:szCs w:val="24"/>
                <w:lang w:eastAsia="bg-BG"/>
              </w:rPr>
              <w:t xml:space="preserve">за общите изисквания към информационните системи, регистрите и електронните административни услуги  във връзка с </w:t>
            </w:r>
            <w:r w:rsidRPr="00BB76B5">
              <w:rPr>
                <w:rFonts w:ascii="Times New Roman" w:eastAsia="Times New Roman" w:hAnsi="Times New Roman" w:cs="Times New Roman"/>
                <w:color w:val="000000"/>
                <w:sz w:val="24"/>
                <w:szCs w:val="24"/>
                <w:lang w:eastAsia="bg-BG"/>
              </w:rPr>
              <w:lastRenderedPageBreak/>
              <w:t>въвеждането на система за закупуването на превозни документи чрез мобилно устройство, както и други нормативни документи, приложими към предмета на поръчката.</w:t>
            </w:r>
          </w:p>
          <w:p w:rsidR="00BB76B5" w:rsidRPr="00BB76B5" w:rsidRDefault="00BB76B5" w:rsidP="00BB76B5">
            <w:pPr>
              <w:spacing w:after="0" w:line="276" w:lineRule="auto"/>
              <w:jc w:val="both"/>
              <w:rPr>
                <w:rFonts w:ascii="Times New Roman" w:eastAsia="Times New Roman" w:hAnsi="Times New Roman" w:cs="Times New Roman"/>
                <w:b/>
                <w:color w:val="000000"/>
                <w:sz w:val="24"/>
                <w:szCs w:val="24"/>
                <w:lang w:eastAsia="bg-BG"/>
              </w:rPr>
            </w:pPr>
            <w:r w:rsidRPr="00BB76B5">
              <w:rPr>
                <w:rFonts w:ascii="Times New Roman" w:eastAsia="Arial Unicode MS" w:hAnsi="Times New Roman" w:cs="Times New Roman"/>
                <w:b/>
                <w:color w:val="000000"/>
                <w:sz w:val="24"/>
                <w:szCs w:val="24"/>
                <w:lang w:eastAsia="bg-BG" w:bidi="bg-BG"/>
              </w:rPr>
              <w:t xml:space="preserve">Дейност 5: Изготвяне на процедура/ред за въвеждане на система за </w:t>
            </w:r>
            <w:r w:rsidRPr="00BB76B5">
              <w:rPr>
                <w:rFonts w:ascii="Times New Roman" w:eastAsia="Times New Roman" w:hAnsi="Times New Roman" w:cs="Times New Roman"/>
                <w:b/>
                <w:color w:val="000000"/>
                <w:sz w:val="24"/>
                <w:szCs w:val="24"/>
                <w:lang w:eastAsia="bg-BG"/>
              </w:rPr>
              <w:t>закупуването на превозни документи чрез мобилно устройство.</w:t>
            </w:r>
          </w:p>
          <w:p w:rsidR="00BB76B5" w:rsidRPr="00BB76B5" w:rsidRDefault="00BB76B5" w:rsidP="00BB76B5">
            <w:pPr>
              <w:spacing w:after="0" w:line="276" w:lineRule="auto"/>
              <w:jc w:val="both"/>
              <w:rPr>
                <w:rFonts w:ascii="Times New Roman" w:eastAsia="Times New Roman" w:hAnsi="Times New Roman" w:cs="Times New Roman"/>
                <w:color w:val="000000"/>
                <w:sz w:val="24"/>
                <w:szCs w:val="24"/>
                <w:lang w:eastAsia="bg-BG"/>
              </w:rPr>
            </w:pPr>
            <w:r w:rsidRPr="00BB76B5">
              <w:rPr>
                <w:rFonts w:ascii="Times New Roman" w:eastAsia="Times New Roman" w:hAnsi="Times New Roman" w:cs="Times New Roman"/>
                <w:color w:val="000000"/>
                <w:sz w:val="24"/>
                <w:szCs w:val="24"/>
                <w:lang w:eastAsia="bg-BG"/>
              </w:rPr>
              <w:t xml:space="preserve">Дейността включва следните </w:t>
            </w:r>
            <w:proofErr w:type="spellStart"/>
            <w:r w:rsidRPr="00BB76B5">
              <w:rPr>
                <w:rFonts w:ascii="Times New Roman" w:eastAsia="Times New Roman" w:hAnsi="Times New Roman" w:cs="Times New Roman"/>
                <w:color w:val="000000"/>
                <w:sz w:val="24"/>
                <w:szCs w:val="24"/>
                <w:lang w:eastAsia="bg-BG"/>
              </w:rPr>
              <w:t>поддейности</w:t>
            </w:r>
            <w:proofErr w:type="spellEnd"/>
            <w:r w:rsidRPr="00BB76B5">
              <w:rPr>
                <w:rFonts w:ascii="Times New Roman" w:eastAsia="Times New Roman" w:hAnsi="Times New Roman" w:cs="Times New Roman"/>
                <w:color w:val="000000"/>
                <w:sz w:val="24"/>
                <w:szCs w:val="24"/>
                <w:lang w:eastAsia="bg-BG"/>
              </w:rPr>
              <w:t>:</w:t>
            </w:r>
          </w:p>
          <w:p w:rsidR="00BB76B5" w:rsidRPr="00BB76B5" w:rsidRDefault="00BB76B5" w:rsidP="00BB76B5">
            <w:pPr>
              <w:numPr>
                <w:ilvl w:val="0"/>
                <w:numId w:val="16"/>
              </w:numPr>
              <w:spacing w:after="120" w:line="276" w:lineRule="auto"/>
              <w:contextualSpacing/>
              <w:jc w:val="both"/>
              <w:rPr>
                <w:rFonts w:ascii="Times New Roman" w:eastAsia="Calibri" w:hAnsi="Times New Roman" w:cs="Times New Roman"/>
                <w:color w:val="000000"/>
                <w:sz w:val="24"/>
                <w:szCs w:val="24"/>
              </w:rPr>
            </w:pPr>
            <w:r w:rsidRPr="00BB76B5">
              <w:rPr>
                <w:rFonts w:ascii="Times New Roman" w:eastAsia="Calibri" w:hAnsi="Times New Roman" w:cs="Times New Roman"/>
                <w:color w:val="000000"/>
                <w:sz w:val="24"/>
                <w:szCs w:val="24"/>
              </w:rPr>
              <w:t>Разработване на процедура/ред за закупуване на система и/или възлагане на разработване на система или друго (в зависимост от резултата от предходните дейности).</w:t>
            </w:r>
          </w:p>
          <w:p w:rsidR="00BB76B5" w:rsidRPr="00BB76B5" w:rsidRDefault="00BB76B5" w:rsidP="00BB76B5">
            <w:pPr>
              <w:numPr>
                <w:ilvl w:val="0"/>
                <w:numId w:val="16"/>
              </w:numPr>
              <w:spacing w:after="120" w:line="276" w:lineRule="auto"/>
              <w:contextualSpacing/>
              <w:jc w:val="both"/>
              <w:rPr>
                <w:rFonts w:ascii="Times New Roman" w:eastAsia="Calibri" w:hAnsi="Times New Roman" w:cs="Times New Roman"/>
                <w:color w:val="000000"/>
                <w:sz w:val="24"/>
                <w:szCs w:val="24"/>
              </w:rPr>
            </w:pPr>
            <w:r w:rsidRPr="00BB76B5">
              <w:rPr>
                <w:rFonts w:ascii="Times New Roman" w:eastAsia="Calibri" w:hAnsi="Times New Roman" w:cs="Times New Roman"/>
                <w:color w:val="000000"/>
                <w:sz w:val="24"/>
                <w:szCs w:val="24"/>
              </w:rPr>
              <w:t>Изготвяне на техническа спецификация, съдържаща изисквания относно функционалността и техническите характеристики на системата на база резултата от предходните дейности.</w:t>
            </w:r>
          </w:p>
          <w:p w:rsidR="00BB76B5" w:rsidRPr="00BB76B5" w:rsidRDefault="00BB76B5" w:rsidP="00BB76B5">
            <w:pPr>
              <w:numPr>
                <w:ilvl w:val="0"/>
                <w:numId w:val="16"/>
              </w:numPr>
              <w:spacing w:after="120" w:line="276" w:lineRule="auto"/>
              <w:contextualSpacing/>
              <w:jc w:val="both"/>
              <w:rPr>
                <w:rFonts w:ascii="Times New Roman" w:eastAsia="Calibri" w:hAnsi="Times New Roman" w:cs="Times New Roman"/>
                <w:b/>
                <w:color w:val="000000"/>
                <w:sz w:val="24"/>
                <w:szCs w:val="24"/>
              </w:rPr>
            </w:pPr>
            <w:r w:rsidRPr="00BB76B5">
              <w:rPr>
                <w:rFonts w:ascii="Times New Roman" w:eastAsia="Calibri" w:hAnsi="Times New Roman" w:cs="Times New Roman"/>
                <w:color w:val="000000"/>
                <w:sz w:val="24"/>
                <w:szCs w:val="24"/>
              </w:rPr>
              <w:t>Разработване на процедура/ред за въвеждане в експлоатация на системата, вкл. проучване, анализ и предложение за изменение/допълнение на приложимата нормативна уредба, в т.ч. и вътрешни процедури на Община Русе, отнасящи се до закупуването на превозни документи за обществения транспорт чрез мобилно устройство, в т.ч. участие и съдействие на възложителя по време на провеждането на комисиите и сесията на Общински съвет (в случай на необходимост).</w:t>
            </w:r>
          </w:p>
          <w:p w:rsidR="00BB76B5" w:rsidRPr="00BB76B5" w:rsidRDefault="00BB76B5" w:rsidP="00BB76B5">
            <w:pPr>
              <w:spacing w:after="0" w:line="276" w:lineRule="auto"/>
              <w:jc w:val="both"/>
              <w:rPr>
                <w:rFonts w:ascii="Times New Roman" w:eastAsia="Times New Roman" w:hAnsi="Times New Roman" w:cs="Times New Roman"/>
                <w:b/>
                <w:color w:val="000000"/>
                <w:sz w:val="24"/>
                <w:szCs w:val="24"/>
                <w:lang w:eastAsia="bg-BG"/>
              </w:rPr>
            </w:pPr>
            <w:r w:rsidRPr="00BB76B5">
              <w:rPr>
                <w:rFonts w:ascii="Times New Roman" w:eastAsia="Arial Unicode MS" w:hAnsi="Times New Roman" w:cs="Times New Roman"/>
                <w:b/>
                <w:color w:val="000000"/>
                <w:sz w:val="24"/>
                <w:szCs w:val="24"/>
                <w:lang w:eastAsia="bg-BG" w:bidi="bg-BG"/>
              </w:rPr>
              <w:t>Дейност 6:</w:t>
            </w:r>
            <w:r w:rsidRPr="00BB76B5">
              <w:rPr>
                <w:rFonts w:ascii="Times New Roman" w:eastAsia="Times New Roman" w:hAnsi="Times New Roman" w:cs="Times New Roman"/>
                <w:b/>
                <w:color w:val="000000"/>
                <w:sz w:val="24"/>
                <w:szCs w:val="24"/>
                <w:lang w:eastAsia="bg-BG"/>
              </w:rPr>
              <w:t xml:space="preserve"> Извършване на анализ на съществуващия </w:t>
            </w:r>
            <w:proofErr w:type="spellStart"/>
            <w:r w:rsidRPr="00BB76B5">
              <w:rPr>
                <w:rFonts w:ascii="Times New Roman" w:eastAsia="Times New Roman" w:hAnsi="Times New Roman" w:cs="Times New Roman"/>
                <w:b/>
                <w:color w:val="000000"/>
                <w:sz w:val="24"/>
                <w:szCs w:val="24"/>
                <w:lang w:eastAsia="bg-BG"/>
              </w:rPr>
              <w:t>web</w:t>
            </w:r>
            <w:proofErr w:type="spellEnd"/>
            <w:r w:rsidRPr="00BB76B5">
              <w:rPr>
                <w:rFonts w:ascii="Times New Roman" w:eastAsia="Times New Roman" w:hAnsi="Times New Roman" w:cs="Times New Roman"/>
                <w:b/>
                <w:color w:val="000000"/>
                <w:sz w:val="24"/>
                <w:szCs w:val="24"/>
                <w:lang w:eastAsia="bg-BG"/>
              </w:rPr>
              <w:t xml:space="preserve"> портал за обществен транспорт в Община Русе</w:t>
            </w:r>
          </w:p>
          <w:p w:rsidR="00BB76B5" w:rsidRPr="00BB76B5" w:rsidRDefault="00BB76B5" w:rsidP="00BB76B5">
            <w:pPr>
              <w:spacing w:after="0" w:line="276" w:lineRule="auto"/>
              <w:jc w:val="both"/>
              <w:rPr>
                <w:rFonts w:ascii="Times New Roman" w:eastAsia="Times New Roman" w:hAnsi="Times New Roman" w:cs="Times New Roman"/>
                <w:bCs/>
                <w:color w:val="000000"/>
                <w:sz w:val="24"/>
                <w:szCs w:val="24"/>
                <w:lang w:eastAsia="bg-BG"/>
              </w:rPr>
            </w:pPr>
            <w:r w:rsidRPr="00BB76B5">
              <w:rPr>
                <w:rFonts w:ascii="Times New Roman" w:eastAsia="Times New Roman" w:hAnsi="Times New Roman" w:cs="Times New Roman"/>
                <w:color w:val="000000"/>
                <w:sz w:val="24"/>
                <w:szCs w:val="24"/>
                <w:lang w:eastAsia="bg-BG"/>
              </w:rPr>
              <w:t xml:space="preserve">Необходимо е да се извърши анализ на съществуващия </w:t>
            </w:r>
            <w:proofErr w:type="spellStart"/>
            <w:r w:rsidRPr="00BB76B5">
              <w:rPr>
                <w:rFonts w:ascii="Times New Roman" w:eastAsia="Times New Roman" w:hAnsi="Times New Roman" w:cs="Times New Roman"/>
                <w:color w:val="000000"/>
                <w:sz w:val="24"/>
                <w:szCs w:val="24"/>
                <w:lang w:eastAsia="bg-BG"/>
              </w:rPr>
              <w:t>web</w:t>
            </w:r>
            <w:proofErr w:type="spellEnd"/>
            <w:r w:rsidRPr="00BB76B5">
              <w:rPr>
                <w:rFonts w:ascii="Times New Roman" w:eastAsia="Times New Roman" w:hAnsi="Times New Roman" w:cs="Times New Roman"/>
                <w:color w:val="000000"/>
                <w:sz w:val="24"/>
                <w:szCs w:val="24"/>
                <w:lang w:eastAsia="bg-BG"/>
              </w:rPr>
              <w:t xml:space="preserve"> портал за обществен транспорт в Община Русе и да се изготви предложение за надграждане на  функционалностите му във връзка с въвеждането на система за закупуване на превозни документи чрез мобилно устройство.</w:t>
            </w:r>
          </w:p>
          <w:p w:rsidR="00BB76B5" w:rsidRPr="00BB76B5" w:rsidRDefault="00BB76B5" w:rsidP="00BB76B5">
            <w:pPr>
              <w:spacing w:after="0" w:line="276" w:lineRule="auto"/>
              <w:rPr>
                <w:rFonts w:ascii="Times New Roman" w:eastAsia="Times New Roman" w:hAnsi="Times New Roman" w:cs="Times New Roman"/>
                <w:bCs/>
                <w:color w:val="000000"/>
                <w:sz w:val="24"/>
                <w:szCs w:val="24"/>
                <w:lang w:eastAsia="bg-BG"/>
              </w:rPr>
            </w:pPr>
          </w:p>
        </w:tc>
      </w:tr>
      <w:tr w:rsidR="00BB76B5" w:rsidRPr="00BD081E" w:rsidTr="00BB76B5">
        <w:trPr>
          <w:trHeight w:val="284"/>
        </w:trPr>
        <w:tc>
          <w:tcPr>
            <w:tcW w:w="4999" w:type="pct"/>
            <w:shd w:val="clear" w:color="auto" w:fill="BFBFBF" w:themeFill="background1" w:themeFillShade="BF"/>
            <w:noWrap/>
            <w:vAlign w:val="bottom"/>
          </w:tcPr>
          <w:p w:rsidR="00BB76B5" w:rsidRPr="00BD081E" w:rsidRDefault="00BB76B5" w:rsidP="00BB76B5">
            <w:pPr>
              <w:pStyle w:val="a3"/>
              <w:numPr>
                <w:ilvl w:val="0"/>
                <w:numId w:val="14"/>
              </w:numPr>
              <w:spacing w:after="0"/>
              <w:ind w:left="357" w:firstLine="357"/>
              <w:rPr>
                <w:b/>
                <w:color w:val="000000" w:themeColor="text1"/>
                <w:szCs w:val="24"/>
              </w:rPr>
            </w:pPr>
            <w:r w:rsidRPr="004028B6">
              <w:rPr>
                <w:b/>
              </w:rPr>
              <w:lastRenderedPageBreak/>
              <w:t>Изисквания към изготвянето на предложението за изпълнение на поръчката</w:t>
            </w:r>
          </w:p>
        </w:tc>
      </w:tr>
      <w:tr w:rsidR="00BB76B5" w:rsidRPr="003F01C5" w:rsidTr="00BB76B5">
        <w:trPr>
          <w:trHeight w:val="284"/>
        </w:trPr>
        <w:tc>
          <w:tcPr>
            <w:tcW w:w="4999" w:type="pct"/>
            <w:shd w:val="clear" w:color="auto" w:fill="auto"/>
            <w:noWrap/>
            <w:vAlign w:val="bottom"/>
          </w:tcPr>
          <w:p w:rsidR="00BB76B5" w:rsidRPr="00EC557F" w:rsidRDefault="00BB76B5" w:rsidP="00E15C8A">
            <w:pPr>
              <w:spacing w:line="276" w:lineRule="auto"/>
              <w:ind w:firstLine="567"/>
              <w:jc w:val="both"/>
              <w:rPr>
                <w:rFonts w:ascii="Times New Roman" w:hAnsi="Times New Roman" w:cs="Times New Roman"/>
                <w:color w:val="000000" w:themeColor="text1"/>
                <w:sz w:val="24"/>
                <w:szCs w:val="24"/>
                <w:shd w:val="clear" w:color="auto" w:fill="FFFFFF"/>
              </w:rPr>
            </w:pPr>
            <w:r w:rsidRPr="00EC557F">
              <w:rPr>
                <w:rFonts w:ascii="Times New Roman" w:hAnsi="Times New Roman" w:cs="Times New Roman"/>
                <w:color w:val="000000" w:themeColor="text1"/>
                <w:sz w:val="24"/>
                <w:szCs w:val="24"/>
              </w:rPr>
              <w:t xml:space="preserve">Участникът следва да приложи, към своето Предложение за изпълнение на поръчката – </w:t>
            </w:r>
            <w:r w:rsidRPr="00EC557F">
              <w:rPr>
                <w:rFonts w:ascii="Times New Roman" w:hAnsi="Times New Roman" w:cs="Times New Roman"/>
                <w:iCs/>
                <w:color w:val="000000" w:themeColor="text1"/>
                <w:sz w:val="24"/>
                <w:szCs w:val="24"/>
              </w:rPr>
              <w:t>Техническо предложение за изпълнение на поръчката по образец и Обяснителна записка</w:t>
            </w:r>
            <w:r w:rsidRPr="00EC557F">
              <w:rPr>
                <w:rFonts w:ascii="Times New Roman" w:hAnsi="Times New Roman" w:cs="Times New Roman"/>
                <w:color w:val="000000" w:themeColor="text1"/>
                <w:sz w:val="24"/>
                <w:szCs w:val="24"/>
                <w:shd w:val="clear" w:color="auto" w:fill="FFFFFF"/>
              </w:rPr>
              <w:t>.</w:t>
            </w:r>
          </w:p>
          <w:p w:rsidR="00BB76B5" w:rsidRPr="00EC557F" w:rsidRDefault="00BB76B5" w:rsidP="00E15C8A">
            <w:pPr>
              <w:spacing w:line="276" w:lineRule="auto"/>
              <w:ind w:firstLine="567"/>
              <w:jc w:val="both"/>
              <w:rPr>
                <w:rFonts w:ascii="Times New Roman" w:hAnsi="Times New Roman" w:cs="Times New Roman"/>
                <w:b/>
                <w:color w:val="000000" w:themeColor="text1"/>
                <w:sz w:val="24"/>
                <w:szCs w:val="24"/>
                <w:shd w:val="clear" w:color="auto" w:fill="FFFFFF"/>
              </w:rPr>
            </w:pPr>
            <w:r w:rsidRPr="00EC557F">
              <w:rPr>
                <w:rFonts w:ascii="Times New Roman" w:hAnsi="Times New Roman" w:cs="Times New Roman"/>
                <w:b/>
                <w:color w:val="000000" w:themeColor="text1"/>
                <w:sz w:val="24"/>
                <w:szCs w:val="24"/>
                <w:shd w:val="clear" w:color="auto" w:fill="FFFFFF"/>
              </w:rPr>
              <w:lastRenderedPageBreak/>
              <w:t>Обяснителната записка следва да съдържа пълно и детайлно описание на организацията и изпълнението на договора. Участникът трябва да опише предложенията си относно:</w:t>
            </w:r>
          </w:p>
          <w:p w:rsidR="00BB76B5" w:rsidRPr="00EC557F" w:rsidRDefault="00BB76B5" w:rsidP="00E15C8A">
            <w:pPr>
              <w:tabs>
                <w:tab w:val="left" w:pos="851"/>
              </w:tabs>
              <w:spacing w:line="276" w:lineRule="auto"/>
              <w:ind w:firstLine="567"/>
              <w:jc w:val="both"/>
              <w:rPr>
                <w:rFonts w:ascii="Times New Roman" w:hAnsi="Times New Roman" w:cs="Times New Roman"/>
                <w:b/>
                <w:color w:val="000000" w:themeColor="text1"/>
                <w:sz w:val="24"/>
                <w:szCs w:val="24"/>
              </w:rPr>
            </w:pPr>
            <w:r w:rsidRPr="00EC557F">
              <w:rPr>
                <w:rFonts w:ascii="Times New Roman" w:hAnsi="Times New Roman" w:cs="Times New Roman"/>
                <w:b/>
                <w:color w:val="000000" w:themeColor="text1"/>
                <w:sz w:val="24"/>
                <w:szCs w:val="24"/>
                <w:shd w:val="clear" w:color="auto" w:fill="FFFFFF"/>
              </w:rPr>
              <w:t>1.</w:t>
            </w:r>
            <w:r w:rsidRPr="00EC557F">
              <w:rPr>
                <w:rFonts w:ascii="Times New Roman" w:hAnsi="Times New Roman" w:cs="Times New Roman"/>
                <w:color w:val="000000" w:themeColor="text1"/>
                <w:sz w:val="24"/>
                <w:szCs w:val="24"/>
                <w:shd w:val="clear" w:color="auto" w:fill="FFFFFF"/>
              </w:rPr>
              <w:t xml:space="preserve"> </w:t>
            </w:r>
            <w:r w:rsidRPr="00EC557F">
              <w:rPr>
                <w:rFonts w:ascii="Times New Roman" w:hAnsi="Times New Roman" w:cs="Times New Roman"/>
                <w:b/>
                <w:color w:val="000000" w:themeColor="text1"/>
                <w:sz w:val="24"/>
                <w:szCs w:val="24"/>
                <w:shd w:val="clear" w:color="auto" w:fill="FFFFFF"/>
              </w:rPr>
              <w:t>П</w:t>
            </w:r>
            <w:r w:rsidRPr="00EC557F">
              <w:rPr>
                <w:rFonts w:ascii="Times New Roman" w:hAnsi="Times New Roman" w:cs="Times New Roman"/>
                <w:b/>
                <w:color w:val="000000" w:themeColor="text1"/>
                <w:sz w:val="24"/>
                <w:szCs w:val="24"/>
              </w:rPr>
              <w:t>одхода за изпълнение на предмета на поръчката</w:t>
            </w:r>
            <w:r w:rsidRPr="00EC557F">
              <w:rPr>
                <w:rFonts w:ascii="Times New Roman" w:hAnsi="Times New Roman" w:cs="Times New Roman"/>
                <w:color w:val="000000" w:themeColor="text1"/>
                <w:sz w:val="24"/>
                <w:szCs w:val="24"/>
              </w:rPr>
              <w:t xml:space="preserve">, отнасящ се за концепцията, която участникът ще приложи, за да изпълни своевременно и качествено поръчката, както и да постигне целите на изпълнението му. В тази част участникът следва да опише вижданията си за основните принципи и правила, които предвижда да приложи по отношение на цялостния подход за изпълнение на поръчката, с оглед постигане на заложените резултати.    </w:t>
            </w:r>
          </w:p>
          <w:p w:rsidR="00BB76B5" w:rsidRPr="00EC557F" w:rsidRDefault="00BB76B5" w:rsidP="00E15C8A">
            <w:pPr>
              <w:ind w:right="-17" w:firstLine="567"/>
              <w:jc w:val="both"/>
              <w:rPr>
                <w:rFonts w:ascii="Times New Roman" w:eastAsia="Calibri" w:hAnsi="Times New Roman" w:cs="Times New Roman"/>
                <w:color w:val="000000" w:themeColor="text1"/>
                <w:sz w:val="24"/>
                <w:szCs w:val="24"/>
                <w:shd w:val="clear" w:color="auto" w:fill="FFFFFF"/>
              </w:rPr>
            </w:pPr>
            <w:r w:rsidRPr="00EC557F">
              <w:rPr>
                <w:rFonts w:ascii="Times New Roman" w:eastAsia="Calibri" w:hAnsi="Times New Roman" w:cs="Times New Roman"/>
                <w:b/>
                <w:color w:val="000000" w:themeColor="text1"/>
                <w:sz w:val="24"/>
                <w:szCs w:val="24"/>
                <w:shd w:val="clear" w:color="auto" w:fill="FFFFFF"/>
              </w:rPr>
              <w:t>2.</w:t>
            </w:r>
            <w:r w:rsidRPr="00EC557F">
              <w:rPr>
                <w:rFonts w:ascii="Times New Roman" w:eastAsia="Calibri" w:hAnsi="Times New Roman" w:cs="Times New Roman"/>
                <w:color w:val="000000" w:themeColor="text1"/>
                <w:sz w:val="24"/>
                <w:szCs w:val="24"/>
                <w:shd w:val="clear" w:color="auto" w:fill="FFFFFF"/>
              </w:rPr>
              <w:t xml:space="preserve">  </w:t>
            </w:r>
            <w:r w:rsidRPr="00EC557F">
              <w:rPr>
                <w:rFonts w:ascii="Times New Roman" w:hAnsi="Times New Roman" w:cs="Times New Roman"/>
                <w:b/>
                <w:color w:val="000000" w:themeColor="text1"/>
                <w:sz w:val="24"/>
                <w:szCs w:val="24"/>
              </w:rPr>
              <w:t>Обхват и дейности, съобразно виждането му от подхода, използваните методи и технологията на изпълнение на предмета на поръчката</w:t>
            </w:r>
            <w:r w:rsidRPr="00EC557F">
              <w:rPr>
                <w:rFonts w:ascii="Times New Roman" w:hAnsi="Times New Roman" w:cs="Times New Roman"/>
                <w:color w:val="000000" w:themeColor="text1"/>
                <w:sz w:val="24"/>
                <w:szCs w:val="24"/>
              </w:rPr>
              <w:t xml:space="preserve"> – следва да се опишат отделните етапи на изпълнение на поръчката, да се обхванат и опишат всички дейности и </w:t>
            </w:r>
            <w:proofErr w:type="spellStart"/>
            <w:r w:rsidRPr="00EC557F">
              <w:rPr>
                <w:rFonts w:ascii="Times New Roman" w:hAnsi="Times New Roman" w:cs="Times New Roman"/>
                <w:color w:val="000000" w:themeColor="text1"/>
                <w:sz w:val="24"/>
                <w:szCs w:val="24"/>
              </w:rPr>
              <w:t>поддейности</w:t>
            </w:r>
            <w:proofErr w:type="spellEnd"/>
            <w:r w:rsidRPr="00EC557F">
              <w:rPr>
                <w:rFonts w:ascii="Times New Roman" w:hAnsi="Times New Roman" w:cs="Times New Roman"/>
                <w:color w:val="000000" w:themeColor="text1"/>
                <w:sz w:val="24"/>
                <w:szCs w:val="24"/>
              </w:rPr>
              <w:t xml:space="preserve"> за всеки един от етапите, необходими за изпълнението на предмета,</w:t>
            </w:r>
            <w:r w:rsidRPr="00EC557F">
              <w:rPr>
                <w:rFonts w:ascii="Times New Roman" w:eastAsia="Calibri" w:hAnsi="Times New Roman" w:cs="Times New Roman"/>
                <w:color w:val="000000" w:themeColor="text1"/>
                <w:sz w:val="24"/>
                <w:szCs w:val="24"/>
                <w:shd w:val="clear" w:color="auto" w:fill="FFFFFF"/>
              </w:rPr>
              <w:t xml:space="preserve"> с които същият ще изпълни изискванията на настоящата спецификация, нормативните и ненормативни изисквания за дейността и изписаните в договора задължения, включващи описаните в настоящата техническа спецификация, направления.</w:t>
            </w:r>
          </w:p>
          <w:p w:rsidR="00BB76B5" w:rsidRPr="00EC557F" w:rsidRDefault="00BB76B5" w:rsidP="00E15C8A">
            <w:pPr>
              <w:tabs>
                <w:tab w:val="left" w:pos="540"/>
                <w:tab w:val="left" w:pos="9360"/>
              </w:tabs>
              <w:autoSpaceDE w:val="0"/>
              <w:autoSpaceDN w:val="0"/>
              <w:adjustRightInd w:val="0"/>
              <w:spacing w:before="120"/>
              <w:ind w:firstLine="567"/>
              <w:jc w:val="both"/>
              <w:rPr>
                <w:rFonts w:ascii="Times New Roman" w:hAnsi="Times New Roman" w:cs="Times New Roman"/>
                <w:color w:val="000000" w:themeColor="text1"/>
                <w:sz w:val="24"/>
                <w:szCs w:val="24"/>
              </w:rPr>
            </w:pPr>
            <w:r w:rsidRPr="00EC557F">
              <w:rPr>
                <w:rFonts w:ascii="Times New Roman" w:hAnsi="Times New Roman" w:cs="Times New Roman"/>
                <w:bCs/>
                <w:color w:val="000000" w:themeColor="text1"/>
                <w:sz w:val="24"/>
                <w:szCs w:val="24"/>
              </w:rPr>
              <w:t>Етапите и дейностите по тези направления следва да обхващат цялостното изпълнение на поръчката.</w:t>
            </w:r>
            <w:r w:rsidRPr="00EC557F">
              <w:rPr>
                <w:rFonts w:ascii="Times New Roman" w:hAnsi="Times New Roman" w:cs="Times New Roman"/>
                <w:bCs/>
                <w:color w:val="000000" w:themeColor="text1"/>
                <w:sz w:val="24"/>
                <w:szCs w:val="24"/>
                <w:lang w:val="en-US"/>
              </w:rPr>
              <w:t xml:space="preserve"> </w:t>
            </w:r>
            <w:r w:rsidRPr="00EC557F">
              <w:rPr>
                <w:rFonts w:ascii="Times New Roman" w:hAnsi="Times New Roman" w:cs="Times New Roman"/>
                <w:color w:val="000000" w:themeColor="text1"/>
                <w:sz w:val="24"/>
                <w:szCs w:val="24"/>
              </w:rPr>
              <w:t xml:space="preserve">Участникът трябва да направи описание на начина на изпълнение на всяка една от тях. Следва да бъдат посочени очакваните резултати от изпълнението на всяка една дейност. В този раздел участникът трябва да опише и всички </w:t>
            </w:r>
            <w:proofErr w:type="spellStart"/>
            <w:r w:rsidRPr="00EC557F">
              <w:rPr>
                <w:rFonts w:ascii="Times New Roman" w:hAnsi="Times New Roman" w:cs="Times New Roman"/>
                <w:color w:val="000000" w:themeColor="text1"/>
                <w:sz w:val="24"/>
                <w:szCs w:val="24"/>
              </w:rPr>
              <w:t>относими</w:t>
            </w:r>
            <w:proofErr w:type="spellEnd"/>
            <w:r w:rsidRPr="00EC557F">
              <w:rPr>
                <w:rFonts w:ascii="Times New Roman" w:hAnsi="Times New Roman" w:cs="Times New Roman"/>
                <w:color w:val="000000" w:themeColor="text1"/>
                <w:sz w:val="24"/>
                <w:szCs w:val="24"/>
              </w:rPr>
              <w:t xml:space="preserve"> нормативни актове и ненормативни актове и правила, които ще прилага, както и посочване на конкретни мерки, свързани със спазването им. За всяка мярка следва да се посочат нейното наименование, конкретните дейности по нейното изпълнение, конкретно ангажираните експерт/и </w:t>
            </w:r>
            <w:proofErr w:type="spellStart"/>
            <w:r w:rsidRPr="00EC557F">
              <w:rPr>
                <w:rFonts w:ascii="Times New Roman" w:hAnsi="Times New Roman" w:cs="Times New Roman"/>
                <w:color w:val="000000" w:themeColor="text1"/>
                <w:sz w:val="24"/>
                <w:szCs w:val="24"/>
              </w:rPr>
              <w:t>и</w:t>
            </w:r>
            <w:proofErr w:type="spellEnd"/>
            <w:r w:rsidRPr="00EC557F">
              <w:rPr>
                <w:rFonts w:ascii="Times New Roman" w:hAnsi="Times New Roman" w:cs="Times New Roman"/>
                <w:color w:val="000000" w:themeColor="text1"/>
                <w:sz w:val="24"/>
                <w:szCs w:val="24"/>
              </w:rPr>
              <w:t xml:space="preserve"> кой от тях коя част от дейностите ще изпълнява. Следва да се опише и очакваният ефект от конкретната мярка.</w:t>
            </w:r>
          </w:p>
          <w:p w:rsidR="00BB76B5" w:rsidRPr="00EC557F" w:rsidRDefault="00BB76B5" w:rsidP="00E15C8A">
            <w:pPr>
              <w:spacing w:before="120"/>
              <w:ind w:right="-17" w:firstLine="567"/>
              <w:jc w:val="both"/>
              <w:rPr>
                <w:rFonts w:ascii="Times New Roman" w:eastAsia="Calibri" w:hAnsi="Times New Roman" w:cs="Times New Roman"/>
                <w:color w:val="000000" w:themeColor="text1"/>
                <w:sz w:val="24"/>
                <w:szCs w:val="24"/>
                <w:shd w:val="clear" w:color="auto" w:fill="FFFFFF"/>
              </w:rPr>
            </w:pPr>
            <w:r w:rsidRPr="00EC557F">
              <w:rPr>
                <w:rFonts w:ascii="Times New Roman" w:eastAsia="Calibri" w:hAnsi="Times New Roman" w:cs="Times New Roman"/>
                <w:b/>
                <w:color w:val="000000" w:themeColor="text1"/>
                <w:sz w:val="24"/>
                <w:szCs w:val="24"/>
                <w:shd w:val="clear" w:color="auto" w:fill="FFFFFF"/>
              </w:rPr>
              <w:t>3.</w:t>
            </w:r>
            <w:r w:rsidRPr="00EC557F">
              <w:rPr>
                <w:rFonts w:ascii="Times New Roman" w:eastAsia="Calibri" w:hAnsi="Times New Roman" w:cs="Times New Roman"/>
                <w:color w:val="000000" w:themeColor="text1"/>
                <w:sz w:val="24"/>
                <w:szCs w:val="24"/>
                <w:shd w:val="clear" w:color="auto" w:fill="FFFFFF"/>
              </w:rPr>
              <w:t xml:space="preserve"> </w:t>
            </w:r>
            <w:r w:rsidRPr="00EC557F">
              <w:rPr>
                <w:rFonts w:ascii="Times New Roman" w:eastAsia="Calibri" w:hAnsi="Times New Roman" w:cs="Times New Roman"/>
                <w:b/>
                <w:color w:val="000000" w:themeColor="text1"/>
                <w:sz w:val="24"/>
                <w:szCs w:val="24"/>
                <w:shd w:val="clear" w:color="auto" w:fill="FFFFFF"/>
              </w:rPr>
              <w:t>Описание на вътрешнофирмената организация с оглед наличните човешки и технически ресурси</w:t>
            </w:r>
            <w:r w:rsidRPr="00EC557F">
              <w:rPr>
                <w:rFonts w:ascii="Times New Roman" w:eastAsia="Calibri" w:hAnsi="Times New Roman" w:cs="Times New Roman"/>
                <w:color w:val="000000" w:themeColor="text1"/>
                <w:sz w:val="24"/>
                <w:szCs w:val="24"/>
                <w:shd w:val="clear" w:color="auto" w:fill="FFFFFF"/>
              </w:rPr>
              <w:t xml:space="preserve">. В тази част от изложението участникът следва да </w:t>
            </w:r>
            <w:r w:rsidRPr="00EC557F">
              <w:rPr>
                <w:rFonts w:ascii="Times New Roman" w:hAnsi="Times New Roman" w:cs="Times New Roman"/>
                <w:color w:val="000000" w:themeColor="text1"/>
                <w:sz w:val="24"/>
                <w:szCs w:val="24"/>
              </w:rPr>
              <w:t>посочи  индивидуално всички експерти (по длъжности) за изпълнение на предвидените дейности в предходния раздел. Изложението следва да покрива всички предвидени за изпълнение дейности. Участникът следва да посочи</w:t>
            </w:r>
            <w:r w:rsidRPr="00EC557F">
              <w:rPr>
                <w:rFonts w:ascii="Times New Roman" w:eastAsia="Calibri" w:hAnsi="Times New Roman" w:cs="Times New Roman"/>
                <w:color w:val="000000" w:themeColor="text1"/>
                <w:sz w:val="24"/>
                <w:szCs w:val="24"/>
                <w:shd w:val="clear" w:color="auto" w:fill="FFFFFF"/>
              </w:rPr>
              <w:t xml:space="preserve"> мерки за обезпечаване на присъствието на експертите на необходимото място и време за изпълнение на техните </w:t>
            </w:r>
            <w:r w:rsidRPr="00EC557F">
              <w:rPr>
                <w:rFonts w:ascii="Times New Roman" w:eastAsia="Calibri" w:hAnsi="Times New Roman" w:cs="Times New Roman"/>
                <w:color w:val="000000" w:themeColor="text1"/>
                <w:sz w:val="24"/>
                <w:szCs w:val="24"/>
                <w:shd w:val="clear" w:color="auto" w:fill="FFFFFF"/>
              </w:rPr>
              <w:lastRenderedPageBreak/>
              <w:t>задължения, като за всяка от мерките следва да е посочено наименование, същност и обхват, както и очакван ефект от приложението, дейностите, които ще се изпълняват по конкретната мярка, отговорният за това експерт/и, конкретните им задължения по изпълнение на мярката. Участникът следва да предложи и система за взаимозаменяемост и обезпечаване на присъствието на експертите във всички необходими места и във всички необходими моменти.</w:t>
            </w:r>
            <w:r w:rsidRPr="00EC557F">
              <w:rPr>
                <w:rFonts w:ascii="Times New Roman" w:hAnsi="Times New Roman" w:cs="Times New Roman"/>
                <w:color w:val="000000" w:themeColor="text1"/>
                <w:sz w:val="24"/>
                <w:szCs w:val="24"/>
              </w:rPr>
              <w:t xml:space="preserve"> Участникът следва да </w:t>
            </w:r>
            <w:r w:rsidRPr="00EC557F">
              <w:rPr>
                <w:rFonts w:ascii="Times New Roman" w:eastAsia="Calibri" w:hAnsi="Times New Roman" w:cs="Times New Roman"/>
                <w:color w:val="000000" w:themeColor="text1"/>
                <w:sz w:val="24"/>
                <w:szCs w:val="24"/>
                <w:shd w:val="clear" w:color="auto" w:fill="FFFFFF"/>
              </w:rPr>
              <w:t>посочи и система за вътрешнофирмена координация между отделните експерти, която дава информация за наличие на адекватна и бърза комуникация, като под такава следва да се разбира комуникация, недопускаща неизпълнение или забавяне на конкретни задължения на експертите, посочени в изложението. Участникът следва да посочи и система за координация и с възложителя и останалите участници в процеса;</w:t>
            </w:r>
          </w:p>
          <w:p w:rsidR="00BB76B5" w:rsidRPr="00EC557F" w:rsidRDefault="00BB76B5" w:rsidP="00BB76B5">
            <w:pPr>
              <w:pStyle w:val="a3"/>
              <w:numPr>
                <w:ilvl w:val="0"/>
                <w:numId w:val="17"/>
              </w:numPr>
              <w:tabs>
                <w:tab w:val="left" w:pos="993"/>
              </w:tabs>
              <w:spacing w:before="120" w:after="0" w:line="240" w:lineRule="auto"/>
              <w:rPr>
                <w:color w:val="000000" w:themeColor="text1"/>
                <w:szCs w:val="24"/>
                <w:lang w:eastAsia="bg-BG"/>
              </w:rPr>
            </w:pPr>
            <w:r w:rsidRPr="00EC557F">
              <w:rPr>
                <w:b/>
                <w:color w:val="000000" w:themeColor="text1"/>
                <w:szCs w:val="24"/>
                <w:lang w:eastAsia="bg-BG"/>
              </w:rPr>
              <w:t>Управление на риска</w:t>
            </w:r>
            <w:r w:rsidRPr="00EC557F">
              <w:rPr>
                <w:color w:val="000000" w:themeColor="text1"/>
                <w:szCs w:val="24"/>
                <w:lang w:eastAsia="bg-BG"/>
              </w:rPr>
              <w:t xml:space="preserve"> – 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BB76B5" w:rsidRPr="00EC557F" w:rsidRDefault="00BB76B5" w:rsidP="00BB76B5">
            <w:pPr>
              <w:pStyle w:val="a3"/>
              <w:numPr>
                <w:ilvl w:val="0"/>
                <w:numId w:val="18"/>
              </w:numPr>
              <w:rPr>
                <w:color w:val="000000" w:themeColor="text1"/>
                <w:szCs w:val="24"/>
              </w:rPr>
            </w:pPr>
            <w:r w:rsidRPr="00EC557F">
              <w:rPr>
                <w:color w:val="000000" w:themeColor="text1"/>
                <w:szCs w:val="24"/>
              </w:rPr>
              <w:t xml:space="preserve">Риск от забавяне при предоставяне на изходна документация и данни, или част от тях, необходими за изпълнението на договора; </w:t>
            </w:r>
          </w:p>
          <w:p w:rsidR="00BB76B5" w:rsidRPr="00EC557F" w:rsidRDefault="00BB76B5" w:rsidP="00BB76B5">
            <w:pPr>
              <w:pStyle w:val="a3"/>
              <w:numPr>
                <w:ilvl w:val="0"/>
                <w:numId w:val="18"/>
              </w:numPr>
              <w:rPr>
                <w:color w:val="000000" w:themeColor="text1"/>
                <w:szCs w:val="24"/>
              </w:rPr>
            </w:pPr>
            <w:r w:rsidRPr="00EC557F">
              <w:rPr>
                <w:color w:val="000000" w:themeColor="text1"/>
                <w:szCs w:val="24"/>
              </w:rPr>
              <w:t>Риск, свързан с използваните от изпълнителя човешки и технически ресурси;</w:t>
            </w:r>
          </w:p>
          <w:p w:rsidR="00BB76B5" w:rsidRPr="00EC557F" w:rsidRDefault="00BB76B5" w:rsidP="00BB76B5">
            <w:pPr>
              <w:pStyle w:val="a3"/>
              <w:numPr>
                <w:ilvl w:val="0"/>
                <w:numId w:val="18"/>
              </w:numPr>
              <w:rPr>
                <w:color w:val="000000" w:themeColor="text1"/>
                <w:szCs w:val="24"/>
              </w:rPr>
            </w:pPr>
            <w:r w:rsidRPr="00EC557F">
              <w:rPr>
                <w:color w:val="000000" w:themeColor="text1"/>
                <w:szCs w:val="24"/>
              </w:rPr>
              <w:t>Риск от недостатъчна информация от някои от заинтересованите страни в рамките на проекта по време на изпълнение на дейностите на настоящата поръчка.</w:t>
            </w:r>
          </w:p>
          <w:p w:rsidR="00BB76B5" w:rsidRPr="00EC557F" w:rsidRDefault="00BB76B5" w:rsidP="00E15C8A">
            <w:pPr>
              <w:spacing w:before="120"/>
              <w:ind w:firstLine="567"/>
              <w:jc w:val="both"/>
              <w:rPr>
                <w:rFonts w:ascii="Times New Roman" w:hAnsi="Times New Roman" w:cs="Times New Roman"/>
                <w:color w:val="000000" w:themeColor="text1"/>
                <w:sz w:val="24"/>
                <w:szCs w:val="24"/>
              </w:rPr>
            </w:pPr>
            <w:r w:rsidRPr="00EC557F">
              <w:rPr>
                <w:rFonts w:ascii="Times New Roman" w:hAnsi="Times New Roman" w:cs="Times New Roman"/>
                <w:color w:val="000000" w:themeColor="text1"/>
                <w:sz w:val="24"/>
                <w:szCs w:val="24"/>
              </w:rPr>
              <w:t>Предложението на участниците в процедурата за възлагане на обществената поръчка следва да съдържа, за всеки един от посочените рискове - обхват и степен на въздействие на риска върху изпълнението на обществената поръчка; мерки за недопускане/предотвратяване  на риска; мерки за преодоляване на последиците при настъпване на риска. За всяка една от мерките участникът следва да опише нейното наименование, същност и обхват, конкретните дейности, които се предвиждат за изпълнението ѝ, конкретния експерт, ангажиран с прякото ѝ изпълнение, ако експертите по изпълнение на дейностите са повече от един, кой експерт коя от дейностите ще изпълнява, както и посочване на експерта, който ще контролира изпълнението на мярката. Мерките следва да бъдат съпроводени и от описание на очаквания ефект в сферата на недопускане /проявление на разглеждания риск.</w:t>
            </w:r>
          </w:p>
          <w:p w:rsidR="00BB76B5" w:rsidRPr="00EC557F" w:rsidRDefault="00BB76B5" w:rsidP="00E15C8A">
            <w:pPr>
              <w:spacing w:before="120"/>
              <w:ind w:right="-17" w:firstLine="567"/>
              <w:jc w:val="both"/>
              <w:rPr>
                <w:rFonts w:ascii="Times New Roman" w:hAnsi="Times New Roman" w:cs="Times New Roman"/>
                <w:color w:val="000000" w:themeColor="text1"/>
                <w:sz w:val="24"/>
                <w:szCs w:val="24"/>
              </w:rPr>
            </w:pPr>
            <w:r w:rsidRPr="00EC557F">
              <w:rPr>
                <w:rFonts w:ascii="Times New Roman" w:hAnsi="Times New Roman" w:cs="Times New Roman"/>
                <w:b/>
                <w:color w:val="000000" w:themeColor="text1"/>
                <w:sz w:val="24"/>
                <w:szCs w:val="24"/>
              </w:rPr>
              <w:lastRenderedPageBreak/>
              <w:t>5</w:t>
            </w:r>
            <w:r w:rsidRPr="00EC557F">
              <w:rPr>
                <w:rFonts w:ascii="Times New Roman" w:hAnsi="Times New Roman" w:cs="Times New Roman"/>
                <w:b/>
                <w:color w:val="000000" w:themeColor="text1"/>
                <w:sz w:val="24"/>
                <w:szCs w:val="24"/>
                <w:lang w:val="en-US"/>
              </w:rPr>
              <w:t>.</w:t>
            </w:r>
            <w:r w:rsidRPr="00EC557F">
              <w:rPr>
                <w:rFonts w:ascii="Times New Roman" w:hAnsi="Times New Roman" w:cs="Times New Roman"/>
                <w:color w:val="000000" w:themeColor="text1"/>
                <w:sz w:val="24"/>
                <w:szCs w:val="24"/>
                <w:lang w:val="en-US"/>
              </w:rPr>
              <w:t xml:space="preserve"> </w:t>
            </w:r>
            <w:r w:rsidRPr="00EC557F">
              <w:rPr>
                <w:rFonts w:ascii="Times New Roman" w:hAnsi="Times New Roman" w:cs="Times New Roman"/>
                <w:b/>
                <w:color w:val="000000" w:themeColor="text1"/>
                <w:sz w:val="24"/>
                <w:szCs w:val="24"/>
              </w:rPr>
              <w:t>Качествени мерки – незадължителен елемент.</w:t>
            </w:r>
            <w:r w:rsidRPr="00EC557F">
              <w:rPr>
                <w:rFonts w:ascii="Times New Roman" w:hAnsi="Times New Roman" w:cs="Times New Roman"/>
                <w:color w:val="000000" w:themeColor="text1"/>
                <w:sz w:val="24"/>
                <w:szCs w:val="24"/>
              </w:rPr>
              <w:t xml:space="preserve"> Участниците в тази незадължителна част от Обяснителната записка могат да направят описание на мерките за осигуряване на качество по време на изпълнение на договора и да ги класифицират като „качествени“ мерки по смисъла на методиката за оценка. Ако преценят да изложат качествени мерки всяка една от тях следва да бъде съпроводена от: наименование, същност и обхват на мярката; направлението от методиката за оценка, в което се предлага, описание на конкретните действия, които ще се извършат при нейното прилагане и изпълнение, описание на експертите, които са ангажирани с изпълнение на тези дейности; описание на отделните техни задължения, свързани с дейностите по конкретната мярка и посочване на това кой експерт кои от дейностите ще изпълнява; както и описание на очакваното въздействие и резултат на конкретната мярка към изпълнението на договора като цяло. Участникът може да включи изложение за „качествени мерки“ по посочените в методиката направления и в задължителните раздели на самата обяснителната записка, за която има минимално задължително съдържание, ако сметне, че тематично е подходящо качествената мярка да бъде изложена там. Това условие е въведено с цел да няма колизия между задължителната  и незадължителната част на Обяснителната записка. Ето защо участниците могат да направят това и във всяка друга част от задължителната част на Обяснителната записка стига да преценят, че е подходящо предвиденото от тях предложение за качествена мярка да бъде изложено там. В този случай участникът следва също да спази настоящото изискване за съдържание и изрично да я обозначи като качествена мярка в изложението на съответното място, а комисията на възложителя ще извърши преценка на качествената мярка съобразно условията на възложителя, независимо дали се намира в задължителната или незадължителна част от Обяснителната записка.</w:t>
            </w:r>
          </w:p>
          <w:p w:rsidR="00BB76B5" w:rsidRPr="00EC557F" w:rsidRDefault="00BB76B5" w:rsidP="00E15C8A">
            <w:pPr>
              <w:spacing w:before="120"/>
              <w:ind w:firstLine="567"/>
              <w:jc w:val="both"/>
              <w:rPr>
                <w:rFonts w:ascii="Times New Roman" w:eastAsia="Calibri" w:hAnsi="Times New Roman" w:cs="Times New Roman"/>
                <w:color w:val="000000" w:themeColor="text1"/>
                <w:sz w:val="24"/>
                <w:szCs w:val="24"/>
              </w:rPr>
            </w:pPr>
            <w:r w:rsidRPr="00EC557F">
              <w:rPr>
                <w:rFonts w:ascii="Times New Roman" w:hAnsi="Times New Roman" w:cs="Times New Roman"/>
                <w:color w:val="000000" w:themeColor="text1"/>
                <w:sz w:val="24"/>
                <w:szCs w:val="24"/>
              </w:rPr>
              <w:t>Цялостното</w:t>
            </w:r>
            <w:r w:rsidRPr="00EC557F">
              <w:rPr>
                <w:rFonts w:ascii="Times New Roman" w:eastAsia="Calibri" w:hAnsi="Times New Roman" w:cs="Times New Roman"/>
                <w:color w:val="000000" w:themeColor="text1"/>
                <w:sz w:val="24"/>
                <w:szCs w:val="24"/>
              </w:rPr>
              <w:t xml:space="preserve"> описание на обяснителната записка и подходът за изпълнение на поръчката следва да отговарят на </w:t>
            </w:r>
            <w:r w:rsidRPr="00EC557F">
              <w:rPr>
                <w:rFonts w:ascii="Times New Roman" w:hAnsi="Times New Roman" w:cs="Times New Roman"/>
                <w:color w:val="000000" w:themeColor="text1"/>
                <w:sz w:val="24"/>
                <w:szCs w:val="24"/>
              </w:rPr>
              <w:t xml:space="preserve">настоящите технически спецификации, </w:t>
            </w:r>
            <w:r w:rsidRPr="00EC557F">
              <w:rPr>
                <w:rFonts w:ascii="Times New Roman" w:eastAsia="Calibri" w:hAnsi="Times New Roman" w:cs="Times New Roman"/>
                <w:color w:val="000000" w:themeColor="text1"/>
                <w:sz w:val="24"/>
                <w:szCs w:val="24"/>
              </w:rPr>
              <w:t>изискванията на възложителя, посочени в документацията, на действащото законодателство, и да е съобразено с предмета на поръчката. В изложението следва да няма наличие на вътрешни противоречия и/или несъвместимост с изискванията по настоящите технически спецификации.</w:t>
            </w:r>
          </w:p>
          <w:p w:rsidR="00BB76B5" w:rsidRPr="00EC557F" w:rsidRDefault="00BB76B5" w:rsidP="00E15C8A">
            <w:pPr>
              <w:spacing w:before="240"/>
              <w:contextualSpacing/>
              <w:jc w:val="both"/>
              <w:rPr>
                <w:rFonts w:ascii="Times New Roman" w:hAnsi="Times New Roman" w:cs="Times New Roman"/>
                <w:color w:val="000000" w:themeColor="text1"/>
                <w:sz w:val="24"/>
                <w:szCs w:val="24"/>
              </w:rPr>
            </w:pPr>
          </w:p>
          <w:p w:rsidR="00BB76B5" w:rsidRPr="003F01C5" w:rsidRDefault="00BB76B5" w:rsidP="00E15C8A">
            <w:pPr>
              <w:spacing w:after="120"/>
              <w:ind w:firstLine="720"/>
              <w:jc w:val="both"/>
            </w:pPr>
            <w:r w:rsidRPr="00EC557F">
              <w:rPr>
                <w:rFonts w:ascii="Times New Roman" w:eastAsia="Calibri" w:hAnsi="Times New Roman" w:cs="Times New Roman"/>
                <w:b/>
                <w:i/>
                <w:color w:val="000000" w:themeColor="text1"/>
                <w:sz w:val="24"/>
                <w:szCs w:val="24"/>
              </w:rPr>
              <w:t>Забележка:</w:t>
            </w:r>
            <w:r w:rsidRPr="00EC557F">
              <w:rPr>
                <w:rFonts w:ascii="Times New Roman" w:eastAsia="Calibri" w:hAnsi="Times New Roman" w:cs="Times New Roman"/>
                <w:i/>
                <w:color w:val="000000" w:themeColor="text1"/>
                <w:sz w:val="24"/>
                <w:szCs w:val="24"/>
              </w:rPr>
              <w:t xml:space="preserve">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w:t>
            </w:r>
            <w:r w:rsidRPr="00EC557F">
              <w:rPr>
                <w:rFonts w:ascii="Times New Roman" w:eastAsia="Calibri" w:hAnsi="Times New Roman" w:cs="Times New Roman"/>
                <w:i/>
                <w:color w:val="000000" w:themeColor="text1"/>
                <w:sz w:val="24"/>
                <w:szCs w:val="24"/>
              </w:rPr>
              <w:lastRenderedPageBreak/>
              <w:t>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tc>
      </w:tr>
    </w:tbl>
    <w:p w:rsidR="00BB76B5" w:rsidRPr="00EF48CE" w:rsidRDefault="00BB76B5" w:rsidP="00EF48CE">
      <w:pPr>
        <w:ind w:firstLine="709"/>
        <w:jc w:val="both"/>
        <w:rPr>
          <w:rFonts w:ascii="Times New Roman" w:hAnsi="Times New Roman" w:cs="Times New Roman"/>
          <w:b/>
          <w:sz w:val="24"/>
          <w:szCs w:val="24"/>
        </w:rPr>
      </w:pPr>
    </w:p>
    <w:sectPr w:rsidR="00BB76B5" w:rsidRPr="00EF48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1C" w:rsidRDefault="00032F1C" w:rsidP="007848D5">
      <w:pPr>
        <w:spacing w:after="0" w:line="240" w:lineRule="auto"/>
      </w:pPr>
      <w:r>
        <w:separator/>
      </w:r>
    </w:p>
  </w:endnote>
  <w:endnote w:type="continuationSeparator" w:id="0">
    <w:p w:rsidR="00032F1C" w:rsidRDefault="00032F1C" w:rsidP="0078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D5" w:rsidRDefault="007848D5">
    <w:pPr>
      <w:pStyle w:val="a7"/>
    </w:pPr>
  </w:p>
  <w:p w:rsidR="007848D5" w:rsidRPr="007848D5" w:rsidRDefault="007848D5" w:rsidP="007848D5">
    <w:pPr>
      <w:autoSpaceDE w:val="0"/>
      <w:spacing w:after="0" w:line="240" w:lineRule="auto"/>
      <w:ind w:right="-1"/>
      <w:jc w:val="both"/>
      <w:rPr>
        <w:rFonts w:ascii="Verdana" w:eastAsia="Times New Roman" w:hAnsi="Verdana" w:cs="Verdana"/>
        <w:i/>
        <w:iCs/>
        <w:sz w:val="16"/>
        <w:szCs w:val="16"/>
        <w:lang w:val="ru-RU" w:eastAsia="bg-BG"/>
      </w:rPr>
    </w:pPr>
    <w:proofErr w:type="spellStart"/>
    <w:r w:rsidRPr="007848D5">
      <w:rPr>
        <w:rFonts w:ascii="Times New Roman" w:eastAsia="Times New Roman" w:hAnsi="Times New Roman" w:cs="Times New Roman"/>
        <w:i/>
        <w:sz w:val="16"/>
        <w:szCs w:val="16"/>
        <w:lang w:val="ru-RU" w:eastAsia="bg-BG"/>
      </w:rPr>
      <w:t>Този</w:t>
    </w:r>
    <w:proofErr w:type="spellEnd"/>
    <w:r w:rsidRPr="007848D5">
      <w:rPr>
        <w:rFonts w:ascii="Times New Roman" w:eastAsia="Times New Roman" w:hAnsi="Times New Roman" w:cs="Times New Roman"/>
        <w:i/>
        <w:sz w:val="16"/>
        <w:szCs w:val="16"/>
        <w:lang w:val="ru-RU" w:eastAsia="bg-BG"/>
      </w:rPr>
      <w:t xml:space="preserve"> документ е </w:t>
    </w:r>
    <w:proofErr w:type="spellStart"/>
    <w:r w:rsidRPr="007848D5">
      <w:rPr>
        <w:rFonts w:ascii="Times New Roman" w:eastAsia="Times New Roman" w:hAnsi="Times New Roman" w:cs="Times New Roman"/>
        <w:i/>
        <w:sz w:val="16"/>
        <w:szCs w:val="16"/>
        <w:lang w:val="ru-RU" w:eastAsia="bg-BG"/>
      </w:rPr>
      <w:t>създаден</w:t>
    </w:r>
    <w:proofErr w:type="spellEnd"/>
    <w:r w:rsidRPr="007848D5">
      <w:rPr>
        <w:rFonts w:ascii="Times New Roman" w:eastAsia="Times New Roman" w:hAnsi="Times New Roman" w:cs="Times New Roman"/>
        <w:i/>
        <w:sz w:val="16"/>
        <w:szCs w:val="16"/>
        <w:lang w:val="ru-RU" w:eastAsia="bg-BG"/>
      </w:rPr>
      <w:t xml:space="preserve"> в </w:t>
    </w:r>
    <w:proofErr w:type="spellStart"/>
    <w:r w:rsidRPr="007848D5">
      <w:rPr>
        <w:rFonts w:ascii="Times New Roman" w:eastAsia="Times New Roman" w:hAnsi="Times New Roman" w:cs="Times New Roman"/>
        <w:i/>
        <w:sz w:val="16"/>
        <w:szCs w:val="16"/>
        <w:lang w:val="ru-RU" w:eastAsia="bg-BG"/>
      </w:rPr>
      <w:t>рамките</w:t>
    </w:r>
    <w:proofErr w:type="spellEnd"/>
    <w:r w:rsidRPr="007848D5">
      <w:rPr>
        <w:rFonts w:ascii="Times New Roman" w:eastAsia="Times New Roman" w:hAnsi="Times New Roman" w:cs="Times New Roman"/>
        <w:i/>
        <w:sz w:val="16"/>
        <w:szCs w:val="16"/>
        <w:lang w:val="ru-RU" w:eastAsia="bg-BG"/>
      </w:rPr>
      <w:t xml:space="preserve"> на проект </w:t>
    </w:r>
    <w:r w:rsidRPr="007848D5">
      <w:rPr>
        <w:rFonts w:ascii="Times New Roman" w:eastAsia="Times New Roman" w:hAnsi="Times New Roman" w:cs="Times New Roman"/>
        <w:i/>
        <w:sz w:val="16"/>
        <w:szCs w:val="16"/>
        <w:lang w:val="en-US" w:eastAsia="bg-BG"/>
      </w:rPr>
      <w:t>“</w:t>
    </w:r>
    <w:r w:rsidRPr="007848D5">
      <w:rPr>
        <w:rFonts w:ascii="Times New Roman" w:eastAsia="Times New Roman" w:hAnsi="Times New Roman" w:cs="Times New Roman"/>
        <w:bCs/>
        <w:i/>
        <w:iCs/>
        <w:sz w:val="16"/>
        <w:szCs w:val="16"/>
        <w:lang w:eastAsia="bg-BG"/>
      </w:rPr>
      <w:t>Иновативни решения за устойчива мобилност на хора в периферните градски квартали и товарна логистика без вредни емисии в градските центрове – СИВИТАС ЕКСЕНТРИК</w:t>
    </w:r>
    <w:proofErr w:type="gramStart"/>
    <w:r w:rsidRPr="007848D5">
      <w:rPr>
        <w:rFonts w:ascii="Times New Roman" w:eastAsia="Times New Roman" w:hAnsi="Times New Roman" w:cs="Times New Roman"/>
        <w:bCs/>
        <w:i/>
        <w:iCs/>
        <w:sz w:val="16"/>
        <w:szCs w:val="16"/>
        <w:lang w:eastAsia="bg-BG"/>
      </w:rPr>
      <w:t xml:space="preserve">“ </w:t>
    </w:r>
    <w:r w:rsidRPr="007848D5">
      <w:rPr>
        <w:rFonts w:ascii="Times New Roman" w:eastAsia="Times New Roman" w:hAnsi="Times New Roman" w:cs="Times New Roman"/>
        <w:i/>
        <w:sz w:val="16"/>
        <w:szCs w:val="16"/>
        <w:lang w:val="ru-RU" w:eastAsia="bg-BG"/>
      </w:rPr>
      <w:t>,</w:t>
    </w:r>
    <w:proofErr w:type="gramEnd"/>
    <w:r w:rsidRPr="007848D5">
      <w:rPr>
        <w:rFonts w:ascii="Times New Roman" w:eastAsia="Times New Roman" w:hAnsi="Times New Roman" w:cs="Times New Roman"/>
        <w:i/>
        <w:sz w:val="16"/>
        <w:szCs w:val="16"/>
        <w:lang w:val="ru-RU" w:eastAsia="bg-BG"/>
      </w:rPr>
      <w:t xml:space="preserve"> </w:t>
    </w:r>
    <w:proofErr w:type="spellStart"/>
    <w:r w:rsidRPr="007848D5">
      <w:rPr>
        <w:rFonts w:ascii="Times New Roman" w:eastAsia="Times New Roman" w:hAnsi="Times New Roman" w:cs="Times New Roman"/>
        <w:i/>
        <w:sz w:val="16"/>
        <w:szCs w:val="16"/>
        <w:lang w:val="ru-RU" w:eastAsia="bg-BG"/>
      </w:rPr>
      <w:t>като</w:t>
    </w:r>
    <w:proofErr w:type="spellEnd"/>
    <w:r w:rsidRPr="007848D5">
      <w:rPr>
        <w:rFonts w:ascii="Times New Roman" w:eastAsia="Times New Roman" w:hAnsi="Times New Roman" w:cs="Times New Roman"/>
        <w:i/>
        <w:sz w:val="16"/>
        <w:szCs w:val="16"/>
        <w:lang w:val="ru-RU" w:eastAsia="bg-BG"/>
      </w:rPr>
      <w:t xml:space="preserve"> </w:t>
    </w:r>
    <w:proofErr w:type="spellStart"/>
    <w:r w:rsidRPr="007848D5">
      <w:rPr>
        <w:rFonts w:ascii="Times New Roman" w:eastAsia="Times New Roman" w:hAnsi="Times New Roman" w:cs="Times New Roman"/>
        <w:i/>
        <w:sz w:val="16"/>
        <w:szCs w:val="16"/>
        <w:lang w:val="ru-RU" w:eastAsia="bg-BG"/>
      </w:rPr>
      <w:t>отговорност</w:t>
    </w:r>
    <w:proofErr w:type="spellEnd"/>
    <w:r w:rsidRPr="007848D5">
      <w:rPr>
        <w:rFonts w:ascii="Times New Roman" w:eastAsia="Times New Roman" w:hAnsi="Times New Roman" w:cs="Times New Roman"/>
        <w:i/>
        <w:sz w:val="16"/>
        <w:szCs w:val="16"/>
        <w:lang w:val="ru-RU" w:eastAsia="bg-BG"/>
      </w:rPr>
      <w:t xml:space="preserve"> за </w:t>
    </w:r>
    <w:proofErr w:type="spellStart"/>
    <w:r w:rsidRPr="007848D5">
      <w:rPr>
        <w:rFonts w:ascii="Times New Roman" w:eastAsia="Times New Roman" w:hAnsi="Times New Roman" w:cs="Times New Roman"/>
        <w:i/>
        <w:sz w:val="16"/>
        <w:szCs w:val="16"/>
        <w:lang w:val="ru-RU" w:eastAsia="bg-BG"/>
      </w:rPr>
      <w:t>съдържанието</w:t>
    </w:r>
    <w:proofErr w:type="spellEnd"/>
    <w:r w:rsidRPr="007848D5">
      <w:rPr>
        <w:rFonts w:ascii="Times New Roman" w:eastAsia="Times New Roman" w:hAnsi="Times New Roman" w:cs="Times New Roman"/>
        <w:i/>
        <w:sz w:val="16"/>
        <w:szCs w:val="16"/>
        <w:lang w:val="ru-RU" w:eastAsia="bg-BG"/>
      </w:rPr>
      <w:t xml:space="preserve"> на </w:t>
    </w:r>
    <w:proofErr w:type="spellStart"/>
    <w:r w:rsidRPr="007848D5">
      <w:rPr>
        <w:rFonts w:ascii="Times New Roman" w:eastAsia="Times New Roman" w:hAnsi="Times New Roman" w:cs="Times New Roman"/>
        <w:i/>
        <w:sz w:val="16"/>
        <w:szCs w:val="16"/>
        <w:lang w:val="ru-RU" w:eastAsia="bg-BG"/>
      </w:rPr>
      <w:t>му</w:t>
    </w:r>
    <w:proofErr w:type="spellEnd"/>
    <w:r w:rsidRPr="007848D5">
      <w:rPr>
        <w:rFonts w:ascii="Times New Roman" w:eastAsia="Times New Roman" w:hAnsi="Times New Roman" w:cs="Times New Roman"/>
        <w:i/>
        <w:sz w:val="16"/>
        <w:szCs w:val="16"/>
        <w:lang w:val="ru-RU" w:eastAsia="bg-BG"/>
      </w:rPr>
      <w:t xml:space="preserve"> се носи от Община </w:t>
    </w:r>
    <w:proofErr w:type="spellStart"/>
    <w:r w:rsidRPr="007848D5">
      <w:rPr>
        <w:rFonts w:ascii="Times New Roman" w:eastAsia="Times New Roman" w:hAnsi="Times New Roman" w:cs="Times New Roman"/>
        <w:i/>
        <w:sz w:val="16"/>
        <w:szCs w:val="16"/>
        <w:lang w:val="ru-RU" w:eastAsia="bg-BG"/>
      </w:rPr>
      <w:t>Русе</w:t>
    </w:r>
    <w:proofErr w:type="spellEnd"/>
    <w:r w:rsidRPr="007848D5">
      <w:rPr>
        <w:rFonts w:ascii="Times New Roman" w:eastAsia="Times New Roman" w:hAnsi="Times New Roman" w:cs="Times New Roman"/>
        <w:i/>
        <w:sz w:val="16"/>
        <w:szCs w:val="16"/>
        <w:lang w:val="ru-RU" w:eastAsia="bg-BG"/>
      </w:rPr>
      <w:t xml:space="preserve"> и при </w:t>
    </w:r>
    <w:proofErr w:type="spellStart"/>
    <w:r w:rsidRPr="007848D5">
      <w:rPr>
        <w:rFonts w:ascii="Times New Roman" w:eastAsia="Times New Roman" w:hAnsi="Times New Roman" w:cs="Times New Roman"/>
        <w:i/>
        <w:sz w:val="16"/>
        <w:szCs w:val="16"/>
        <w:lang w:val="ru-RU" w:eastAsia="bg-BG"/>
      </w:rPr>
      <w:t>никакви</w:t>
    </w:r>
    <w:proofErr w:type="spellEnd"/>
    <w:r w:rsidRPr="007848D5">
      <w:rPr>
        <w:rFonts w:ascii="Times New Roman" w:eastAsia="Times New Roman" w:hAnsi="Times New Roman" w:cs="Times New Roman"/>
        <w:i/>
        <w:sz w:val="16"/>
        <w:szCs w:val="16"/>
        <w:lang w:val="ru-RU" w:eastAsia="bg-BG"/>
      </w:rPr>
      <w:t xml:space="preserve"> </w:t>
    </w:r>
    <w:proofErr w:type="spellStart"/>
    <w:r w:rsidRPr="007848D5">
      <w:rPr>
        <w:rFonts w:ascii="Times New Roman" w:eastAsia="Times New Roman" w:hAnsi="Times New Roman" w:cs="Times New Roman"/>
        <w:i/>
        <w:sz w:val="16"/>
        <w:szCs w:val="16"/>
        <w:lang w:val="ru-RU" w:eastAsia="bg-BG"/>
      </w:rPr>
      <w:t>обстоятелства</w:t>
    </w:r>
    <w:proofErr w:type="spellEnd"/>
    <w:r w:rsidRPr="007848D5">
      <w:rPr>
        <w:rFonts w:ascii="Times New Roman" w:eastAsia="Times New Roman" w:hAnsi="Times New Roman" w:cs="Times New Roman"/>
        <w:i/>
        <w:sz w:val="16"/>
        <w:szCs w:val="16"/>
        <w:lang w:val="ru-RU" w:eastAsia="bg-BG"/>
      </w:rPr>
      <w:t xml:space="preserve"> не </w:t>
    </w:r>
    <w:proofErr w:type="spellStart"/>
    <w:r w:rsidRPr="007848D5">
      <w:rPr>
        <w:rFonts w:ascii="Times New Roman" w:eastAsia="Times New Roman" w:hAnsi="Times New Roman" w:cs="Times New Roman"/>
        <w:i/>
        <w:sz w:val="16"/>
        <w:szCs w:val="16"/>
        <w:lang w:val="ru-RU" w:eastAsia="bg-BG"/>
      </w:rPr>
      <w:t>може</w:t>
    </w:r>
    <w:proofErr w:type="spellEnd"/>
    <w:r w:rsidRPr="007848D5">
      <w:rPr>
        <w:rFonts w:ascii="Times New Roman" w:eastAsia="Times New Roman" w:hAnsi="Times New Roman" w:cs="Times New Roman"/>
        <w:i/>
        <w:sz w:val="16"/>
        <w:szCs w:val="16"/>
        <w:lang w:val="ru-RU" w:eastAsia="bg-BG"/>
      </w:rPr>
      <w:t xml:space="preserve"> да се </w:t>
    </w:r>
    <w:proofErr w:type="spellStart"/>
    <w:r w:rsidRPr="007848D5">
      <w:rPr>
        <w:rFonts w:ascii="Times New Roman" w:eastAsia="Times New Roman" w:hAnsi="Times New Roman" w:cs="Times New Roman"/>
        <w:i/>
        <w:sz w:val="16"/>
        <w:szCs w:val="16"/>
        <w:lang w:val="ru-RU" w:eastAsia="bg-BG"/>
      </w:rPr>
      <w:t>счита</w:t>
    </w:r>
    <w:proofErr w:type="spellEnd"/>
    <w:r w:rsidRPr="007848D5">
      <w:rPr>
        <w:rFonts w:ascii="Times New Roman" w:eastAsia="Times New Roman" w:hAnsi="Times New Roman" w:cs="Times New Roman"/>
        <w:i/>
        <w:sz w:val="16"/>
        <w:szCs w:val="16"/>
        <w:lang w:val="ru-RU" w:eastAsia="bg-BG"/>
      </w:rPr>
      <w:t xml:space="preserve">, че </w:t>
    </w:r>
    <w:proofErr w:type="spellStart"/>
    <w:r w:rsidRPr="007848D5">
      <w:rPr>
        <w:rFonts w:ascii="Times New Roman" w:eastAsia="Times New Roman" w:hAnsi="Times New Roman" w:cs="Times New Roman"/>
        <w:i/>
        <w:sz w:val="16"/>
        <w:szCs w:val="16"/>
        <w:lang w:val="ru-RU" w:eastAsia="bg-BG"/>
      </w:rPr>
      <w:t>този</w:t>
    </w:r>
    <w:proofErr w:type="spellEnd"/>
    <w:r w:rsidRPr="007848D5">
      <w:rPr>
        <w:rFonts w:ascii="Times New Roman" w:eastAsia="Times New Roman" w:hAnsi="Times New Roman" w:cs="Times New Roman"/>
        <w:i/>
        <w:sz w:val="16"/>
        <w:szCs w:val="16"/>
        <w:lang w:val="ru-RU" w:eastAsia="bg-BG"/>
      </w:rPr>
      <w:t xml:space="preserve"> документ </w:t>
    </w:r>
    <w:proofErr w:type="spellStart"/>
    <w:r w:rsidRPr="007848D5">
      <w:rPr>
        <w:rFonts w:ascii="Times New Roman" w:eastAsia="Times New Roman" w:hAnsi="Times New Roman" w:cs="Times New Roman"/>
        <w:i/>
        <w:sz w:val="16"/>
        <w:szCs w:val="16"/>
        <w:lang w:val="ru-RU" w:eastAsia="bg-BG"/>
      </w:rPr>
      <w:t>отразява</w:t>
    </w:r>
    <w:proofErr w:type="spellEnd"/>
    <w:r w:rsidRPr="007848D5">
      <w:rPr>
        <w:rFonts w:ascii="Times New Roman" w:eastAsia="Times New Roman" w:hAnsi="Times New Roman" w:cs="Times New Roman"/>
        <w:i/>
        <w:sz w:val="16"/>
        <w:szCs w:val="16"/>
        <w:lang w:val="ru-RU" w:eastAsia="bg-BG"/>
      </w:rPr>
      <w:t xml:space="preserve"> </w:t>
    </w:r>
    <w:proofErr w:type="spellStart"/>
    <w:r w:rsidRPr="007848D5">
      <w:rPr>
        <w:rFonts w:ascii="Times New Roman" w:eastAsia="Times New Roman" w:hAnsi="Times New Roman" w:cs="Times New Roman"/>
        <w:i/>
        <w:sz w:val="16"/>
        <w:szCs w:val="16"/>
        <w:lang w:val="ru-RU" w:eastAsia="bg-BG"/>
      </w:rPr>
      <w:t>официалното</w:t>
    </w:r>
    <w:proofErr w:type="spellEnd"/>
    <w:r w:rsidRPr="007848D5">
      <w:rPr>
        <w:rFonts w:ascii="Times New Roman" w:eastAsia="Times New Roman" w:hAnsi="Times New Roman" w:cs="Times New Roman"/>
        <w:i/>
        <w:sz w:val="16"/>
        <w:szCs w:val="16"/>
        <w:lang w:val="ru-RU" w:eastAsia="bg-BG"/>
      </w:rPr>
      <w:t xml:space="preserve"> становище на </w:t>
    </w:r>
    <w:proofErr w:type="spellStart"/>
    <w:r w:rsidRPr="007848D5">
      <w:rPr>
        <w:rFonts w:ascii="Times New Roman" w:eastAsia="Times New Roman" w:hAnsi="Times New Roman" w:cs="Times New Roman"/>
        <w:i/>
        <w:sz w:val="16"/>
        <w:szCs w:val="16"/>
        <w:lang w:val="ru-RU" w:eastAsia="bg-BG"/>
      </w:rPr>
      <w:t>Изпълнителна</w:t>
    </w:r>
    <w:proofErr w:type="spellEnd"/>
    <w:r w:rsidRPr="007848D5">
      <w:rPr>
        <w:rFonts w:ascii="Times New Roman" w:eastAsia="Times New Roman" w:hAnsi="Times New Roman" w:cs="Times New Roman"/>
        <w:i/>
        <w:sz w:val="16"/>
        <w:szCs w:val="16"/>
        <w:lang w:val="ru-RU" w:eastAsia="bg-BG"/>
      </w:rPr>
      <w:t xml:space="preserve"> </w:t>
    </w:r>
    <w:proofErr w:type="spellStart"/>
    <w:r w:rsidRPr="007848D5">
      <w:rPr>
        <w:rFonts w:ascii="Times New Roman" w:eastAsia="Times New Roman" w:hAnsi="Times New Roman" w:cs="Times New Roman"/>
        <w:i/>
        <w:sz w:val="16"/>
        <w:szCs w:val="16"/>
        <w:lang w:val="ru-RU" w:eastAsia="bg-BG"/>
      </w:rPr>
      <w:t>агенция</w:t>
    </w:r>
    <w:proofErr w:type="spellEnd"/>
    <w:r w:rsidRPr="007848D5">
      <w:rPr>
        <w:rFonts w:ascii="Times New Roman" w:eastAsia="Times New Roman" w:hAnsi="Times New Roman" w:cs="Times New Roman"/>
        <w:i/>
        <w:sz w:val="16"/>
        <w:szCs w:val="16"/>
        <w:lang w:val="ru-RU" w:eastAsia="bg-BG"/>
      </w:rPr>
      <w:t xml:space="preserve"> за </w:t>
    </w:r>
    <w:proofErr w:type="spellStart"/>
    <w:r w:rsidRPr="007848D5">
      <w:rPr>
        <w:rFonts w:ascii="Times New Roman" w:eastAsia="Times New Roman" w:hAnsi="Times New Roman" w:cs="Times New Roman"/>
        <w:i/>
        <w:sz w:val="16"/>
        <w:szCs w:val="16"/>
        <w:lang w:val="ru-RU" w:eastAsia="bg-BG"/>
      </w:rPr>
      <w:t>иновации</w:t>
    </w:r>
    <w:proofErr w:type="spellEnd"/>
    <w:r w:rsidRPr="007848D5">
      <w:rPr>
        <w:rFonts w:ascii="Times New Roman" w:eastAsia="Times New Roman" w:hAnsi="Times New Roman" w:cs="Times New Roman"/>
        <w:i/>
        <w:sz w:val="16"/>
        <w:szCs w:val="16"/>
        <w:lang w:val="ru-RU" w:eastAsia="bg-BG"/>
      </w:rPr>
      <w:t xml:space="preserve"> и мрежи (</w:t>
    </w:r>
    <w:r w:rsidRPr="007848D5">
      <w:rPr>
        <w:rFonts w:ascii="Times New Roman" w:eastAsia="Times New Roman" w:hAnsi="Times New Roman" w:cs="Times New Roman"/>
        <w:i/>
        <w:sz w:val="16"/>
        <w:szCs w:val="16"/>
        <w:lang w:val="en-US" w:eastAsia="bg-BG"/>
      </w:rPr>
      <w:t>INEA)</w:t>
    </w:r>
    <w:r w:rsidRPr="007848D5">
      <w:rPr>
        <w:rFonts w:ascii="Verdana" w:eastAsia="Times New Roman" w:hAnsi="Verdana" w:cs="Verdana"/>
        <w:i/>
        <w:iCs/>
        <w:sz w:val="16"/>
        <w:szCs w:val="16"/>
        <w:lang w:val="ru-RU" w:eastAsia="bg-BG"/>
      </w:rPr>
      <w:t>.</w:t>
    </w:r>
  </w:p>
  <w:p w:rsidR="007848D5" w:rsidRPr="007848D5" w:rsidRDefault="007848D5" w:rsidP="007848D5">
    <w:pPr>
      <w:tabs>
        <w:tab w:val="center" w:pos="4536"/>
        <w:tab w:val="right" w:pos="9072"/>
      </w:tabs>
      <w:spacing w:after="0" w:line="240" w:lineRule="auto"/>
      <w:jc w:val="center"/>
      <w:rPr>
        <w:rFonts w:ascii="Times New Roman" w:eastAsia="Times New Roman" w:hAnsi="Times New Roman" w:cs="Times New Roman"/>
        <w:i/>
        <w:sz w:val="20"/>
        <w:lang w:eastAsia="bg-BG"/>
      </w:rPr>
    </w:pPr>
  </w:p>
  <w:p w:rsidR="007848D5" w:rsidRPr="007848D5" w:rsidRDefault="007848D5" w:rsidP="007848D5">
    <w:pPr>
      <w:tabs>
        <w:tab w:val="center" w:pos="4536"/>
        <w:tab w:val="right" w:pos="9072"/>
      </w:tabs>
      <w:spacing w:after="0" w:line="240" w:lineRule="auto"/>
      <w:rPr>
        <w:rFonts w:ascii="Times New Roman" w:eastAsia="Times New Roman" w:hAnsi="Times New Roman" w:cs="Times New Roman"/>
        <w:sz w:val="24"/>
        <w:szCs w:val="24"/>
        <w:lang w:eastAsia="bg-BG"/>
      </w:rPr>
    </w:pPr>
  </w:p>
  <w:p w:rsidR="007848D5" w:rsidRPr="007848D5" w:rsidRDefault="007848D5" w:rsidP="007848D5">
    <w:pPr>
      <w:tabs>
        <w:tab w:val="center" w:pos="4536"/>
        <w:tab w:val="right" w:pos="9072"/>
      </w:tabs>
      <w:spacing w:after="0" w:line="240" w:lineRule="auto"/>
      <w:ind w:firstLine="709"/>
      <w:jc w:val="both"/>
      <w:rPr>
        <w:rFonts w:ascii="Times New Roman" w:eastAsia="Times New Roman" w:hAnsi="Times New Roman" w:cs="Times New Roman"/>
        <w:sz w:val="24"/>
        <w:szCs w:val="24"/>
      </w:rPr>
    </w:pPr>
  </w:p>
  <w:p w:rsidR="007848D5" w:rsidRDefault="007848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1C" w:rsidRDefault="00032F1C" w:rsidP="007848D5">
      <w:pPr>
        <w:spacing w:after="0" w:line="240" w:lineRule="auto"/>
      </w:pPr>
      <w:r>
        <w:separator/>
      </w:r>
    </w:p>
  </w:footnote>
  <w:footnote w:type="continuationSeparator" w:id="0">
    <w:p w:rsidR="00032F1C" w:rsidRDefault="00032F1C" w:rsidP="0078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D5" w:rsidRPr="007848D5" w:rsidRDefault="007848D5" w:rsidP="007848D5">
    <w:pPr>
      <w:spacing w:after="0" w:line="240" w:lineRule="auto"/>
      <w:ind w:firstLine="709"/>
      <w:jc w:val="both"/>
      <w:rPr>
        <w:rFonts w:ascii="Times New Roman" w:eastAsia="Times New Roman" w:hAnsi="Times New Roman" w:cs="Times New Roman"/>
        <w:sz w:val="20"/>
        <w:szCs w:val="20"/>
        <w:lang w:val="en-US"/>
      </w:rPr>
    </w:pPr>
    <w:r w:rsidRPr="007848D5">
      <w:rPr>
        <w:rFonts w:ascii="Times New Roman" w:eastAsia="Times New Roman" w:hAnsi="Times New Roman" w:cs="Times New Roman"/>
        <w:sz w:val="20"/>
        <w:szCs w:val="20"/>
      </w:rPr>
      <w:t xml:space="preserve">Споразумение за отпускане на безвъзмездни средства номер: 690699 - СИВИТАС-ЕКСЕНТРИК – </w:t>
    </w:r>
    <w:r w:rsidRPr="007848D5">
      <w:rPr>
        <w:rFonts w:ascii="Times New Roman" w:eastAsia="Times New Roman" w:hAnsi="Times New Roman" w:cs="Times New Roman"/>
        <w:sz w:val="20"/>
        <w:szCs w:val="20"/>
        <w:lang w:val="en-US"/>
      </w:rPr>
      <w:t>H2020-MG-2014-2015/H2020-MG-2015_Two_Stages</w:t>
    </w:r>
  </w:p>
  <w:p w:rsidR="007848D5" w:rsidRPr="007848D5" w:rsidRDefault="007848D5" w:rsidP="007848D5">
    <w:pPr>
      <w:spacing w:after="0" w:line="240" w:lineRule="auto"/>
      <w:ind w:firstLine="709"/>
      <w:jc w:val="right"/>
      <w:rPr>
        <w:rFonts w:ascii="Times New Roman" w:eastAsia="Times New Roman" w:hAnsi="Times New Roman" w:cs="Times New Roman"/>
        <w:sz w:val="20"/>
        <w:szCs w:val="20"/>
        <w:lang w:val="en-US"/>
      </w:rPr>
    </w:pPr>
    <w:r w:rsidRPr="007848D5">
      <w:rPr>
        <w:rFonts w:ascii="Times New Roman" w:eastAsia="Times New Roman" w:hAnsi="Times New Roman" w:cs="Times New Roman"/>
        <w:sz w:val="20"/>
        <w:szCs w:val="20"/>
      </w:rPr>
      <w:t xml:space="preserve">Свързано с документ </w:t>
    </w:r>
    <w:r w:rsidRPr="007848D5">
      <w:rPr>
        <w:rFonts w:ascii="Times New Roman" w:eastAsia="Times New Roman" w:hAnsi="Times New Roman" w:cs="Times New Roman"/>
        <w:sz w:val="20"/>
        <w:szCs w:val="20"/>
        <w:lang w:val="en-US"/>
      </w:rPr>
      <w:t xml:space="preserve">Ref. </w:t>
    </w:r>
    <w:proofErr w:type="gramStart"/>
    <w:r w:rsidRPr="007848D5">
      <w:rPr>
        <w:rFonts w:ascii="Times New Roman" w:eastAsia="Times New Roman" w:hAnsi="Times New Roman" w:cs="Times New Roman"/>
        <w:sz w:val="20"/>
        <w:szCs w:val="20"/>
        <w:lang w:val="en-US"/>
      </w:rPr>
      <w:t>Ares(</w:t>
    </w:r>
    <w:proofErr w:type="gramEnd"/>
    <w:r w:rsidRPr="007848D5">
      <w:rPr>
        <w:rFonts w:ascii="Times New Roman" w:eastAsia="Times New Roman" w:hAnsi="Times New Roman" w:cs="Times New Roman"/>
        <w:sz w:val="20"/>
        <w:szCs w:val="20"/>
        <w:lang w:val="en-US"/>
      </w:rPr>
      <w:t>2016)2460266 – 27/05/2016</w:t>
    </w:r>
  </w:p>
  <w:p w:rsidR="007848D5" w:rsidRPr="007848D5" w:rsidRDefault="007848D5" w:rsidP="007848D5">
    <w:pPr>
      <w:pBdr>
        <w:bottom w:val="single" w:sz="6" w:space="1" w:color="auto"/>
      </w:pBdr>
      <w:tabs>
        <w:tab w:val="center" w:pos="4536"/>
        <w:tab w:val="right" w:pos="9072"/>
      </w:tabs>
      <w:spacing w:after="0" w:line="240" w:lineRule="auto"/>
      <w:jc w:val="both"/>
      <w:rPr>
        <w:rFonts w:ascii="Times New Roman" w:eastAsia="Times New Roman" w:hAnsi="Times New Roman" w:cs="Times New Roman"/>
        <w:sz w:val="24"/>
        <w:szCs w:val="24"/>
        <w:lang w:val="en-US"/>
      </w:rPr>
    </w:pPr>
    <w:r w:rsidRPr="007848D5">
      <w:rPr>
        <w:rFonts w:ascii="Times New Roman" w:eastAsia="Times New Roman" w:hAnsi="Times New Roman" w:cs="Times New Roman"/>
        <w:noProof/>
        <w:sz w:val="24"/>
        <w:szCs w:val="24"/>
        <w:lang w:eastAsia="bg-BG"/>
      </w:rPr>
      <w:drawing>
        <wp:inline distT="0" distB="0" distL="0" distR="0" wp14:anchorId="39C3ED39" wp14:editId="2C707D79">
          <wp:extent cx="1895475" cy="1028700"/>
          <wp:effectExtent l="0" t="0" r="9525" b="0"/>
          <wp:docPr id="1" name="Картина 1"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Резултат с изображение за лого хоризонт 202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028700"/>
                  </a:xfrm>
                  <a:prstGeom prst="rect">
                    <a:avLst/>
                  </a:prstGeom>
                  <a:noFill/>
                  <a:ln>
                    <a:noFill/>
                  </a:ln>
                </pic:spPr>
              </pic:pic>
            </a:graphicData>
          </a:graphic>
        </wp:inline>
      </w:drawing>
    </w:r>
    <w:r w:rsidRPr="007848D5">
      <w:rPr>
        <w:rFonts w:ascii="Times New Roman" w:eastAsia="Times New Roman" w:hAnsi="Times New Roman" w:cs="Times New Roman"/>
        <w:sz w:val="24"/>
        <w:szCs w:val="24"/>
      </w:rPr>
      <w:ptab w:relativeTo="margin" w:alignment="center" w:leader="none"/>
    </w:r>
    <w:r w:rsidRPr="007848D5">
      <w:rPr>
        <w:rFonts w:ascii="Times New Roman" w:eastAsia="Times New Roman" w:hAnsi="Times New Roman" w:cs="Times New Roman"/>
        <w:sz w:val="24"/>
        <w:szCs w:val="24"/>
      </w:rPr>
      <w:ptab w:relativeTo="margin" w:alignment="right" w:leader="none"/>
    </w:r>
    <w:r w:rsidRPr="007848D5">
      <w:rPr>
        <w:rFonts w:ascii="Times New Roman" w:eastAsia="Times New Roman" w:hAnsi="Times New Roman" w:cs="Times New Roman"/>
        <w:noProof/>
        <w:sz w:val="24"/>
        <w:szCs w:val="24"/>
        <w:lang w:eastAsia="bg-BG"/>
      </w:rPr>
      <w:drawing>
        <wp:inline distT="0" distB="0" distL="0" distR="0" wp14:anchorId="728A55A8" wp14:editId="400511E8">
          <wp:extent cx="1590675" cy="87630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rsidR="007848D5" w:rsidRDefault="007848D5">
    <w:pPr>
      <w:pStyle w:val="a5"/>
    </w:pPr>
  </w:p>
  <w:p w:rsidR="007848D5" w:rsidRDefault="007848D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9B"/>
    <w:multiLevelType w:val="hybridMultilevel"/>
    <w:tmpl w:val="D22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42641"/>
    <w:multiLevelType w:val="hybridMultilevel"/>
    <w:tmpl w:val="89480EBA"/>
    <w:lvl w:ilvl="0" w:tplc="443C04B2">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A367B6"/>
    <w:multiLevelType w:val="hybridMultilevel"/>
    <w:tmpl w:val="1892E18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4" w15:restartNumberingAfterBreak="0">
    <w:nsid w:val="0E950C6B"/>
    <w:multiLevelType w:val="hybridMultilevel"/>
    <w:tmpl w:val="08E496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60696A"/>
    <w:multiLevelType w:val="hybridMultilevel"/>
    <w:tmpl w:val="91B4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61B5D"/>
    <w:multiLevelType w:val="hybridMultilevel"/>
    <w:tmpl w:val="045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A1BE7"/>
    <w:multiLevelType w:val="hybridMultilevel"/>
    <w:tmpl w:val="3DEE3328"/>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8" w15:restartNumberingAfterBreak="0">
    <w:nsid w:val="209B17F0"/>
    <w:multiLevelType w:val="hybridMultilevel"/>
    <w:tmpl w:val="C40EE7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BF2134A"/>
    <w:multiLevelType w:val="hybridMultilevel"/>
    <w:tmpl w:val="399A41CE"/>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7A45B6E"/>
    <w:multiLevelType w:val="hybridMultilevel"/>
    <w:tmpl w:val="BF42EAE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1" w15:restartNumberingAfterBreak="0">
    <w:nsid w:val="40E424D8"/>
    <w:multiLevelType w:val="hybridMultilevel"/>
    <w:tmpl w:val="C526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B253E"/>
    <w:multiLevelType w:val="hybridMultilevel"/>
    <w:tmpl w:val="82E4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825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8C55DA"/>
    <w:multiLevelType w:val="hybridMultilevel"/>
    <w:tmpl w:val="9F9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74AAC"/>
    <w:multiLevelType w:val="hybridMultilevel"/>
    <w:tmpl w:val="CB9EF06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6" w15:restartNumberingAfterBreak="0">
    <w:nsid w:val="6DC91959"/>
    <w:multiLevelType w:val="hybridMultilevel"/>
    <w:tmpl w:val="674A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14"/>
  </w:num>
  <w:num w:numId="5">
    <w:abstractNumId w:val="0"/>
  </w:num>
  <w:num w:numId="6">
    <w:abstractNumId w:val="11"/>
  </w:num>
  <w:num w:numId="7">
    <w:abstractNumId w:val="9"/>
  </w:num>
  <w:num w:numId="8">
    <w:abstractNumId w:val="15"/>
  </w:num>
  <w:num w:numId="9">
    <w:abstractNumId w:val="6"/>
  </w:num>
  <w:num w:numId="10">
    <w:abstractNumId w:val="10"/>
  </w:num>
  <w:num w:numId="11">
    <w:abstractNumId w:val="3"/>
  </w:num>
  <w:num w:numId="12">
    <w:abstractNumId w:val="17"/>
  </w:num>
  <w:num w:numId="13">
    <w:abstractNumId w:val="1"/>
  </w:num>
  <w:num w:numId="14">
    <w:abstractNumId w:val="8"/>
  </w:num>
  <w:num w:numId="15">
    <w:abstractNumId w:val="13"/>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A8"/>
    <w:rsid w:val="00032F1C"/>
    <w:rsid w:val="0013377B"/>
    <w:rsid w:val="00184BE3"/>
    <w:rsid w:val="00496CB5"/>
    <w:rsid w:val="006610BF"/>
    <w:rsid w:val="0077677B"/>
    <w:rsid w:val="007848D5"/>
    <w:rsid w:val="008B2A78"/>
    <w:rsid w:val="009020A8"/>
    <w:rsid w:val="00A34711"/>
    <w:rsid w:val="00A4499C"/>
    <w:rsid w:val="00BB6352"/>
    <w:rsid w:val="00BB76B5"/>
    <w:rsid w:val="00BF4EDB"/>
    <w:rsid w:val="00C910FC"/>
    <w:rsid w:val="00DA2589"/>
    <w:rsid w:val="00EC557F"/>
    <w:rsid w:val="00EF48CE"/>
    <w:rsid w:val="00F15D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0CB0"/>
  <w15:chartTrackingRefBased/>
  <w15:docId w15:val="{ACB8551B-5D3F-4B4B-9448-F885471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6B5"/>
    <w:pPr>
      <w:spacing w:after="120" w:line="276" w:lineRule="auto"/>
      <w:ind w:left="720" w:firstLine="709"/>
      <w:contextualSpacing/>
      <w:jc w:val="both"/>
    </w:pPr>
    <w:rPr>
      <w:rFonts w:ascii="Times New Roman" w:eastAsia="Calibri" w:hAnsi="Times New Roman" w:cs="Times New Roman"/>
      <w:sz w:val="24"/>
    </w:rPr>
  </w:style>
  <w:style w:type="character" w:customStyle="1" w:styleId="a4">
    <w:name w:val="Списък на абзаци Знак"/>
    <w:link w:val="a3"/>
    <w:uiPriority w:val="34"/>
    <w:locked/>
    <w:rsid w:val="00BB76B5"/>
    <w:rPr>
      <w:rFonts w:ascii="Times New Roman" w:eastAsia="Calibri" w:hAnsi="Times New Roman" w:cs="Times New Roman"/>
      <w:sz w:val="24"/>
    </w:rPr>
  </w:style>
  <w:style w:type="paragraph" w:styleId="a5">
    <w:name w:val="header"/>
    <w:basedOn w:val="a"/>
    <w:link w:val="a6"/>
    <w:uiPriority w:val="99"/>
    <w:unhideWhenUsed/>
    <w:rsid w:val="007848D5"/>
    <w:pPr>
      <w:tabs>
        <w:tab w:val="center" w:pos="4536"/>
        <w:tab w:val="right" w:pos="9072"/>
      </w:tabs>
      <w:spacing w:after="0" w:line="240" w:lineRule="auto"/>
    </w:pPr>
  </w:style>
  <w:style w:type="character" w:customStyle="1" w:styleId="a6">
    <w:name w:val="Горен колонтитул Знак"/>
    <w:basedOn w:val="a0"/>
    <w:link w:val="a5"/>
    <w:uiPriority w:val="99"/>
    <w:rsid w:val="007848D5"/>
  </w:style>
  <w:style w:type="paragraph" w:styleId="a7">
    <w:name w:val="footer"/>
    <w:basedOn w:val="a"/>
    <w:link w:val="a8"/>
    <w:uiPriority w:val="99"/>
    <w:unhideWhenUsed/>
    <w:rsid w:val="007848D5"/>
    <w:pPr>
      <w:tabs>
        <w:tab w:val="center" w:pos="4536"/>
        <w:tab w:val="right" w:pos="9072"/>
      </w:tabs>
      <w:spacing w:after="0" w:line="240" w:lineRule="auto"/>
    </w:pPr>
  </w:style>
  <w:style w:type="character" w:customStyle="1" w:styleId="a8">
    <w:name w:val="Долен колонтитул Знак"/>
    <w:basedOn w:val="a0"/>
    <w:link w:val="a7"/>
    <w:uiPriority w:val="99"/>
    <w:rsid w:val="007848D5"/>
  </w:style>
  <w:style w:type="paragraph" w:styleId="a9">
    <w:name w:val="Balloon Text"/>
    <w:basedOn w:val="a"/>
    <w:link w:val="aa"/>
    <w:uiPriority w:val="99"/>
    <w:semiHidden/>
    <w:unhideWhenUsed/>
    <w:rsid w:val="0013377B"/>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13377B"/>
    <w:rPr>
      <w:rFonts w:ascii="Segoe UI" w:hAnsi="Segoe UI" w:cs="Segoe UI"/>
      <w:sz w:val="18"/>
      <w:szCs w:val="18"/>
    </w:rPr>
  </w:style>
  <w:style w:type="character" w:styleId="ab">
    <w:name w:val="Hyperlink"/>
    <w:basedOn w:val="a0"/>
    <w:uiPriority w:val="99"/>
    <w:unhideWhenUsed/>
    <w:rsid w:val="00133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rizon2020.mo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2888</Words>
  <Characters>16468</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18</cp:revision>
  <cp:lastPrinted>2019-07-08T07:25:00Z</cp:lastPrinted>
  <dcterms:created xsi:type="dcterms:W3CDTF">2019-06-14T11:48:00Z</dcterms:created>
  <dcterms:modified xsi:type="dcterms:W3CDTF">2019-07-08T08:41:00Z</dcterms:modified>
</cp:coreProperties>
</file>